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281" w:rsidRPr="00821C44" w:rsidRDefault="00CB3D79" w:rsidP="00EC1309">
      <w:pPr>
        <w:jc w:val="center"/>
        <w:rPr>
          <w:rFonts w:ascii="Arial" w:hAnsi="Arial" w:cs="Arial"/>
          <w:b/>
          <w:sz w:val="24"/>
          <w:szCs w:val="24"/>
        </w:rPr>
      </w:pPr>
      <w:r w:rsidRPr="00821C44">
        <w:rPr>
          <w:rFonts w:ascii="Arial" w:hAnsi="Arial" w:cs="Arial"/>
          <w:b/>
          <w:sz w:val="24"/>
          <w:szCs w:val="24"/>
        </w:rPr>
        <w:t>Circolare n. 5/2013 – apprendistato</w:t>
      </w:r>
    </w:p>
    <w:p w:rsidR="00CB3D79" w:rsidRDefault="00CB3D79" w:rsidP="00EC1309">
      <w:pPr>
        <w:jc w:val="center"/>
        <w:rPr>
          <w:rFonts w:ascii="Arial" w:hAnsi="Arial" w:cs="Arial"/>
          <w:b/>
        </w:rPr>
      </w:pPr>
    </w:p>
    <w:p w:rsidR="00CB3D79" w:rsidRDefault="00CB3D79" w:rsidP="00CB3D79">
      <w:pPr>
        <w:jc w:val="both"/>
        <w:rPr>
          <w:rFonts w:ascii="Arial" w:hAnsi="Arial" w:cs="Arial"/>
          <w:sz w:val="24"/>
          <w:szCs w:val="24"/>
        </w:rPr>
      </w:pPr>
      <w:r>
        <w:rPr>
          <w:rFonts w:ascii="Arial" w:hAnsi="Arial" w:cs="Arial"/>
          <w:sz w:val="24"/>
          <w:szCs w:val="24"/>
        </w:rPr>
        <w:t xml:space="preserve">Con la circolare n. 5/2013 il Ministero del Lavoro ha fornito alcuni chiarimenti in merito alla nuova disciplina del contratto di apprendistato come disciplinato dal D. </w:t>
      </w:r>
      <w:proofErr w:type="spellStart"/>
      <w:r>
        <w:rPr>
          <w:rFonts w:ascii="Arial" w:hAnsi="Arial" w:cs="Arial"/>
          <w:sz w:val="24"/>
          <w:szCs w:val="24"/>
        </w:rPr>
        <w:t>Lgs</w:t>
      </w:r>
      <w:proofErr w:type="spellEnd"/>
      <w:r>
        <w:rPr>
          <w:rFonts w:ascii="Arial" w:hAnsi="Arial" w:cs="Arial"/>
          <w:sz w:val="24"/>
          <w:szCs w:val="24"/>
        </w:rPr>
        <w:t>. n. 167/2011</w:t>
      </w:r>
      <w:r w:rsidR="00F24013">
        <w:rPr>
          <w:rFonts w:ascii="Arial" w:hAnsi="Arial" w:cs="Arial"/>
          <w:sz w:val="24"/>
          <w:szCs w:val="24"/>
        </w:rPr>
        <w:t xml:space="preserve"> (Testo Unico dell’apprendistato)</w:t>
      </w:r>
      <w:r>
        <w:rPr>
          <w:rFonts w:ascii="Arial" w:hAnsi="Arial" w:cs="Arial"/>
          <w:sz w:val="24"/>
          <w:szCs w:val="24"/>
        </w:rPr>
        <w:t xml:space="preserve"> e recentemente modificato dalla Legge n. 92/2012.</w:t>
      </w:r>
    </w:p>
    <w:p w:rsidR="007A5B4F" w:rsidRPr="002E5757" w:rsidRDefault="007A5B4F" w:rsidP="00CB3D79">
      <w:pPr>
        <w:jc w:val="both"/>
        <w:rPr>
          <w:rFonts w:ascii="Arial" w:hAnsi="Arial" w:cs="Arial"/>
          <w:sz w:val="24"/>
          <w:szCs w:val="24"/>
        </w:rPr>
      </w:pPr>
      <w:r>
        <w:rPr>
          <w:rFonts w:ascii="Arial" w:hAnsi="Arial" w:cs="Arial"/>
          <w:sz w:val="24"/>
          <w:szCs w:val="24"/>
        </w:rPr>
        <w:t xml:space="preserve">È possibile individuare due aree tematiche nella circolare. La prima si sofferma, in particolare, sui profili sanzionatori relativi al contenuto formativo del contratto di apprendistato; la seconda si sofferma, invece, su diversi aspetti dell’istituto, </w:t>
      </w:r>
      <w:r w:rsidR="005D7DC5">
        <w:rPr>
          <w:rFonts w:ascii="Arial" w:hAnsi="Arial" w:cs="Arial"/>
          <w:sz w:val="24"/>
          <w:szCs w:val="24"/>
        </w:rPr>
        <w:t xml:space="preserve">pur </w:t>
      </w:r>
      <w:r w:rsidR="009B4EF2">
        <w:rPr>
          <w:rFonts w:ascii="Arial" w:hAnsi="Arial" w:cs="Arial"/>
          <w:sz w:val="24"/>
          <w:szCs w:val="24"/>
        </w:rPr>
        <w:t xml:space="preserve">riservando </w:t>
      </w:r>
      <w:r>
        <w:rPr>
          <w:rFonts w:ascii="Arial" w:hAnsi="Arial" w:cs="Arial"/>
          <w:sz w:val="24"/>
          <w:szCs w:val="24"/>
        </w:rPr>
        <w:t xml:space="preserve">sempre </w:t>
      </w:r>
      <w:r w:rsidR="009B4EF2">
        <w:rPr>
          <w:rFonts w:ascii="Arial" w:hAnsi="Arial" w:cs="Arial"/>
          <w:sz w:val="24"/>
          <w:szCs w:val="24"/>
        </w:rPr>
        <w:t>una</w:t>
      </w:r>
      <w:r>
        <w:rPr>
          <w:rFonts w:ascii="Arial" w:hAnsi="Arial" w:cs="Arial"/>
          <w:sz w:val="24"/>
          <w:szCs w:val="24"/>
        </w:rPr>
        <w:t xml:space="preserve"> particolare attenzione a</w:t>
      </w:r>
      <w:r w:rsidR="005D7DC5">
        <w:rPr>
          <w:rFonts w:ascii="Arial" w:hAnsi="Arial" w:cs="Arial"/>
          <w:sz w:val="24"/>
          <w:szCs w:val="24"/>
        </w:rPr>
        <w:t>gli eventuali</w:t>
      </w:r>
      <w:r>
        <w:rPr>
          <w:rFonts w:ascii="Arial" w:hAnsi="Arial" w:cs="Arial"/>
          <w:sz w:val="24"/>
          <w:szCs w:val="24"/>
        </w:rPr>
        <w:t xml:space="preserve"> profili sanzionatori.</w:t>
      </w:r>
    </w:p>
    <w:p w:rsidR="00F27F1E" w:rsidRPr="007C731C" w:rsidRDefault="00FA79AC" w:rsidP="00CB3D79">
      <w:pPr>
        <w:jc w:val="both"/>
        <w:rPr>
          <w:rFonts w:ascii="Arial" w:hAnsi="Arial" w:cs="Arial"/>
          <w:sz w:val="24"/>
          <w:szCs w:val="24"/>
        </w:rPr>
      </w:pPr>
      <w:r w:rsidRPr="007C731C">
        <w:rPr>
          <w:rFonts w:ascii="Arial" w:hAnsi="Arial" w:cs="Arial"/>
          <w:sz w:val="24"/>
          <w:szCs w:val="24"/>
        </w:rPr>
        <w:t>La</w:t>
      </w:r>
      <w:r w:rsidR="007A5B4F">
        <w:rPr>
          <w:rFonts w:ascii="Arial" w:hAnsi="Arial" w:cs="Arial"/>
          <w:sz w:val="24"/>
          <w:szCs w:val="24"/>
        </w:rPr>
        <w:t xml:space="preserve"> circolare integra le indicazioni</w:t>
      </w:r>
      <w:r w:rsidR="0012006F">
        <w:rPr>
          <w:rFonts w:ascii="Arial" w:hAnsi="Arial" w:cs="Arial"/>
          <w:sz w:val="24"/>
          <w:szCs w:val="24"/>
        </w:rPr>
        <w:t xml:space="preserve"> già fornite</w:t>
      </w:r>
      <w:r w:rsidR="007A5B4F">
        <w:rPr>
          <w:rFonts w:ascii="Arial" w:hAnsi="Arial" w:cs="Arial"/>
          <w:sz w:val="24"/>
          <w:szCs w:val="24"/>
        </w:rPr>
        <w:t xml:space="preserve"> dal Ministero del Lavoro</w:t>
      </w:r>
      <w:r w:rsidR="0012006F">
        <w:rPr>
          <w:rFonts w:ascii="Arial" w:hAnsi="Arial" w:cs="Arial"/>
          <w:sz w:val="24"/>
          <w:szCs w:val="24"/>
        </w:rPr>
        <w:t xml:space="preserve"> con la circolare n. 29/2011</w:t>
      </w:r>
      <w:r w:rsidR="009C342D">
        <w:rPr>
          <w:rFonts w:ascii="Arial" w:hAnsi="Arial" w:cs="Arial"/>
          <w:sz w:val="24"/>
          <w:szCs w:val="24"/>
        </w:rPr>
        <w:t xml:space="preserve"> (cfr. </w:t>
      </w:r>
      <w:hyperlink r:id="rId5" w:history="1">
        <w:r w:rsidR="009C342D" w:rsidRPr="009C342D">
          <w:rPr>
            <w:rStyle w:val="Collegamentoipertestuale"/>
            <w:rFonts w:ascii="Arial" w:hAnsi="Arial" w:cs="Arial"/>
            <w:sz w:val="24"/>
            <w:szCs w:val="24"/>
          </w:rPr>
          <w:t>News Confindustria 14 novembre 2011</w:t>
        </w:r>
      </w:hyperlink>
      <w:r w:rsidR="009C342D">
        <w:rPr>
          <w:rFonts w:ascii="Arial" w:hAnsi="Arial" w:cs="Arial"/>
          <w:sz w:val="24"/>
          <w:szCs w:val="24"/>
        </w:rPr>
        <w:t xml:space="preserve"> e </w:t>
      </w:r>
      <w:hyperlink r:id="rId6" w:history="1">
        <w:r w:rsidR="009C342D" w:rsidRPr="009C342D">
          <w:rPr>
            <w:rStyle w:val="Collegamentoipertestuale"/>
            <w:rFonts w:ascii="Arial" w:hAnsi="Arial" w:cs="Arial"/>
            <w:sz w:val="24"/>
            <w:szCs w:val="24"/>
          </w:rPr>
          <w:t>News Confindustria 22 novembre 2011</w:t>
        </w:r>
      </w:hyperlink>
      <w:r w:rsidR="009C342D">
        <w:rPr>
          <w:rFonts w:ascii="Arial" w:hAnsi="Arial" w:cs="Arial"/>
          <w:sz w:val="24"/>
          <w:szCs w:val="24"/>
        </w:rPr>
        <w:t>)</w:t>
      </w:r>
      <w:r w:rsidRPr="007C731C">
        <w:rPr>
          <w:rFonts w:ascii="Arial" w:hAnsi="Arial" w:cs="Arial"/>
          <w:sz w:val="24"/>
          <w:szCs w:val="24"/>
        </w:rPr>
        <w:t>.</w:t>
      </w:r>
      <w:r w:rsidR="002F6C8B" w:rsidRPr="007C731C">
        <w:rPr>
          <w:rFonts w:ascii="Arial" w:hAnsi="Arial" w:cs="Arial"/>
          <w:sz w:val="24"/>
          <w:szCs w:val="24"/>
        </w:rPr>
        <w:t xml:space="preserve"> </w:t>
      </w:r>
    </w:p>
    <w:p w:rsidR="009C342D" w:rsidRPr="008419CD" w:rsidRDefault="007C7986" w:rsidP="009C342D">
      <w:pPr>
        <w:pStyle w:val="Paragrafoelenco"/>
        <w:numPr>
          <w:ilvl w:val="0"/>
          <w:numId w:val="3"/>
        </w:numPr>
        <w:ind w:left="284" w:hanging="284"/>
        <w:jc w:val="center"/>
        <w:rPr>
          <w:rFonts w:ascii="Arial" w:hAnsi="Arial" w:cs="Arial"/>
          <w:b/>
          <w:sz w:val="24"/>
          <w:szCs w:val="24"/>
        </w:rPr>
      </w:pPr>
      <w:r>
        <w:rPr>
          <w:rFonts w:ascii="Arial" w:hAnsi="Arial" w:cs="Arial"/>
          <w:b/>
          <w:sz w:val="24"/>
          <w:szCs w:val="24"/>
        </w:rPr>
        <w:t>Il contenuto formativo del contratto di apprendistato: profili</w:t>
      </w:r>
      <w:r w:rsidR="009C342D">
        <w:rPr>
          <w:rFonts w:ascii="Arial" w:hAnsi="Arial" w:cs="Arial"/>
          <w:b/>
          <w:sz w:val="24"/>
          <w:szCs w:val="24"/>
        </w:rPr>
        <w:t xml:space="preserve"> sanzionatori.</w:t>
      </w:r>
    </w:p>
    <w:p w:rsidR="005D7DC5" w:rsidRDefault="009C342D" w:rsidP="00CB3D79">
      <w:pPr>
        <w:jc w:val="both"/>
        <w:rPr>
          <w:rFonts w:ascii="Arial" w:hAnsi="Arial" w:cs="Arial"/>
          <w:sz w:val="24"/>
          <w:szCs w:val="24"/>
        </w:rPr>
      </w:pPr>
      <w:r>
        <w:rPr>
          <w:rFonts w:ascii="Arial" w:hAnsi="Arial" w:cs="Arial"/>
          <w:sz w:val="24"/>
          <w:szCs w:val="24"/>
        </w:rPr>
        <w:t>O</w:t>
      </w:r>
      <w:r w:rsidR="00241D72" w:rsidRPr="007C731C">
        <w:rPr>
          <w:rFonts w:ascii="Arial" w:hAnsi="Arial" w:cs="Arial"/>
          <w:sz w:val="24"/>
          <w:szCs w:val="24"/>
        </w:rPr>
        <w:t>ccorre premettere che l</w:t>
      </w:r>
      <w:r w:rsidR="00F24013" w:rsidRPr="007C731C">
        <w:rPr>
          <w:rFonts w:ascii="Arial" w:hAnsi="Arial" w:cs="Arial"/>
          <w:sz w:val="24"/>
          <w:szCs w:val="24"/>
        </w:rPr>
        <w:t>’art. 7</w:t>
      </w:r>
      <w:r>
        <w:rPr>
          <w:rFonts w:ascii="Arial" w:hAnsi="Arial" w:cs="Arial"/>
          <w:sz w:val="24"/>
          <w:szCs w:val="24"/>
        </w:rPr>
        <w:t>, comma 1,</w:t>
      </w:r>
      <w:r w:rsidR="00F24013" w:rsidRPr="007C731C">
        <w:rPr>
          <w:rFonts w:ascii="Arial" w:hAnsi="Arial" w:cs="Arial"/>
          <w:sz w:val="24"/>
          <w:szCs w:val="24"/>
        </w:rPr>
        <w:t xml:space="preserve"> del </w:t>
      </w:r>
      <w:r w:rsidR="002F6C8B" w:rsidRPr="007C731C">
        <w:rPr>
          <w:rFonts w:ascii="Arial" w:hAnsi="Arial" w:cs="Arial"/>
          <w:sz w:val="24"/>
          <w:szCs w:val="24"/>
        </w:rPr>
        <w:t>nuovo Testo Unico</w:t>
      </w:r>
      <w:r w:rsidR="00F24013" w:rsidRPr="007C731C">
        <w:rPr>
          <w:rFonts w:ascii="Arial" w:hAnsi="Arial" w:cs="Arial"/>
          <w:sz w:val="24"/>
          <w:szCs w:val="24"/>
        </w:rPr>
        <w:t xml:space="preserve"> ripropone,</w:t>
      </w:r>
      <w:r w:rsidR="002F6C8B" w:rsidRPr="007C731C">
        <w:rPr>
          <w:rFonts w:ascii="Arial" w:hAnsi="Arial" w:cs="Arial"/>
          <w:sz w:val="24"/>
          <w:szCs w:val="24"/>
        </w:rPr>
        <w:t xml:space="preserve"> lascia</w:t>
      </w:r>
      <w:r w:rsidR="00F24013" w:rsidRPr="007C731C">
        <w:rPr>
          <w:rFonts w:ascii="Arial" w:hAnsi="Arial" w:cs="Arial"/>
          <w:sz w:val="24"/>
          <w:szCs w:val="24"/>
        </w:rPr>
        <w:t>ndola</w:t>
      </w:r>
      <w:r w:rsidR="002F6C8B" w:rsidRPr="007C731C">
        <w:rPr>
          <w:rFonts w:ascii="Arial" w:hAnsi="Arial" w:cs="Arial"/>
          <w:sz w:val="24"/>
          <w:szCs w:val="24"/>
        </w:rPr>
        <w:t xml:space="preserve"> inalterata</w:t>
      </w:r>
      <w:r w:rsidR="00F24013" w:rsidRPr="007C731C">
        <w:rPr>
          <w:rFonts w:ascii="Arial" w:hAnsi="Arial" w:cs="Arial"/>
          <w:sz w:val="24"/>
          <w:szCs w:val="24"/>
        </w:rPr>
        <w:t>,</w:t>
      </w:r>
      <w:r w:rsidR="002F6C8B" w:rsidRPr="007C731C">
        <w:rPr>
          <w:rFonts w:ascii="Arial" w:hAnsi="Arial" w:cs="Arial"/>
          <w:sz w:val="24"/>
          <w:szCs w:val="24"/>
        </w:rPr>
        <w:t xml:space="preserve"> la disposizione</w:t>
      </w:r>
      <w:r w:rsidR="00F24013" w:rsidRPr="007C731C">
        <w:rPr>
          <w:rFonts w:ascii="Arial" w:hAnsi="Arial" w:cs="Arial"/>
          <w:sz w:val="24"/>
          <w:szCs w:val="24"/>
        </w:rPr>
        <w:t xml:space="preserve"> sanzionatoria già prevista dall’art. 53 del D. </w:t>
      </w:r>
      <w:proofErr w:type="spellStart"/>
      <w:r w:rsidR="00F24013" w:rsidRPr="007C731C">
        <w:rPr>
          <w:rFonts w:ascii="Arial" w:hAnsi="Arial" w:cs="Arial"/>
          <w:sz w:val="24"/>
          <w:szCs w:val="24"/>
        </w:rPr>
        <w:t>Lgs</w:t>
      </w:r>
      <w:proofErr w:type="spellEnd"/>
      <w:r w:rsidR="00F24013" w:rsidRPr="007C731C">
        <w:rPr>
          <w:rFonts w:ascii="Arial" w:hAnsi="Arial" w:cs="Arial"/>
          <w:sz w:val="24"/>
          <w:szCs w:val="24"/>
        </w:rPr>
        <w:t>. n. 276/2003</w:t>
      </w:r>
      <w:r w:rsidR="005D7DC5">
        <w:rPr>
          <w:rFonts w:ascii="Arial" w:hAnsi="Arial" w:cs="Arial"/>
          <w:sz w:val="24"/>
          <w:szCs w:val="24"/>
        </w:rPr>
        <w:t>.</w:t>
      </w:r>
    </w:p>
    <w:p w:rsidR="00F24013" w:rsidRPr="007C731C" w:rsidRDefault="005D7DC5" w:rsidP="00CB3D79">
      <w:pPr>
        <w:jc w:val="both"/>
        <w:rPr>
          <w:rFonts w:ascii="Arial" w:hAnsi="Arial" w:cs="Arial"/>
          <w:sz w:val="24"/>
          <w:szCs w:val="24"/>
        </w:rPr>
      </w:pPr>
      <w:r>
        <w:rPr>
          <w:rFonts w:ascii="Arial" w:hAnsi="Arial" w:cs="Arial"/>
          <w:sz w:val="24"/>
          <w:szCs w:val="24"/>
        </w:rPr>
        <w:t xml:space="preserve">Pertanto, resta fermo che </w:t>
      </w:r>
      <w:r w:rsidR="00241D72" w:rsidRPr="007C731C">
        <w:rPr>
          <w:rFonts w:ascii="Arial" w:hAnsi="Arial" w:cs="Arial"/>
          <w:sz w:val="24"/>
          <w:szCs w:val="24"/>
        </w:rPr>
        <w:t>l’inadempimento</w:t>
      </w:r>
      <w:r w:rsidR="005C31CA">
        <w:rPr>
          <w:rFonts w:ascii="Arial" w:hAnsi="Arial" w:cs="Arial"/>
          <w:sz w:val="24"/>
          <w:szCs w:val="24"/>
        </w:rPr>
        <w:t xml:space="preserve"> formativo</w:t>
      </w:r>
      <w:r>
        <w:rPr>
          <w:rFonts w:ascii="Arial" w:hAnsi="Arial" w:cs="Arial"/>
          <w:sz w:val="24"/>
          <w:szCs w:val="24"/>
        </w:rPr>
        <w:t>, per essere sanzionabile,</w:t>
      </w:r>
      <w:r w:rsidR="00241D72" w:rsidRPr="007C731C">
        <w:rPr>
          <w:rFonts w:ascii="Arial" w:hAnsi="Arial" w:cs="Arial"/>
          <w:sz w:val="24"/>
          <w:szCs w:val="24"/>
        </w:rPr>
        <w:t xml:space="preserve"> </w:t>
      </w:r>
      <w:r>
        <w:rPr>
          <w:rFonts w:ascii="Arial" w:hAnsi="Arial" w:cs="Arial"/>
          <w:sz w:val="24"/>
          <w:szCs w:val="24"/>
        </w:rPr>
        <w:t>deve essere</w:t>
      </w:r>
      <w:r w:rsidR="00241D72" w:rsidRPr="007C731C">
        <w:rPr>
          <w:rFonts w:ascii="Arial" w:hAnsi="Arial" w:cs="Arial"/>
          <w:sz w:val="24"/>
          <w:szCs w:val="24"/>
        </w:rPr>
        <w:t xml:space="preserve"> caratterizzato da:</w:t>
      </w:r>
    </w:p>
    <w:p w:rsidR="00241D72" w:rsidRPr="007C731C" w:rsidRDefault="00241D72" w:rsidP="00241D72">
      <w:pPr>
        <w:pStyle w:val="Paragrafoelenco"/>
        <w:numPr>
          <w:ilvl w:val="0"/>
          <w:numId w:val="1"/>
        </w:numPr>
        <w:ind w:left="284" w:hanging="284"/>
        <w:jc w:val="both"/>
        <w:rPr>
          <w:rFonts w:ascii="Arial" w:hAnsi="Arial" w:cs="Arial"/>
          <w:sz w:val="24"/>
          <w:szCs w:val="24"/>
        </w:rPr>
      </w:pPr>
      <w:r w:rsidRPr="007C731C">
        <w:rPr>
          <w:rFonts w:ascii="Arial" w:hAnsi="Arial" w:cs="Arial"/>
          <w:sz w:val="24"/>
          <w:szCs w:val="24"/>
        </w:rPr>
        <w:t>esclusiva responsabilità del datore di lavoro;</w:t>
      </w:r>
    </w:p>
    <w:p w:rsidR="00241D72" w:rsidRPr="007C731C" w:rsidRDefault="00241D72" w:rsidP="00241D72">
      <w:pPr>
        <w:pStyle w:val="Paragrafoelenco"/>
        <w:numPr>
          <w:ilvl w:val="0"/>
          <w:numId w:val="1"/>
        </w:numPr>
        <w:ind w:left="284" w:hanging="284"/>
        <w:jc w:val="both"/>
        <w:rPr>
          <w:rFonts w:ascii="Arial" w:hAnsi="Arial" w:cs="Arial"/>
          <w:sz w:val="24"/>
          <w:szCs w:val="24"/>
        </w:rPr>
      </w:pPr>
      <w:r w:rsidRPr="007C731C">
        <w:rPr>
          <w:rFonts w:ascii="Arial" w:hAnsi="Arial" w:cs="Arial"/>
          <w:sz w:val="24"/>
          <w:szCs w:val="24"/>
        </w:rPr>
        <w:t>gravità della violazione, tale da impedire il raggiungimento dell’obiettivo formativo.</w:t>
      </w:r>
    </w:p>
    <w:p w:rsidR="006C421B" w:rsidRDefault="006C421B" w:rsidP="00241D72">
      <w:pPr>
        <w:jc w:val="both"/>
        <w:rPr>
          <w:rFonts w:ascii="Arial" w:hAnsi="Arial" w:cs="Arial"/>
          <w:sz w:val="24"/>
          <w:szCs w:val="24"/>
        </w:rPr>
      </w:pPr>
      <w:r>
        <w:rPr>
          <w:rFonts w:ascii="Arial" w:hAnsi="Arial" w:cs="Arial"/>
          <w:sz w:val="24"/>
          <w:szCs w:val="24"/>
        </w:rPr>
        <w:t>N</w:t>
      </w:r>
      <w:r w:rsidR="00D64ABE" w:rsidRPr="007C731C">
        <w:rPr>
          <w:rFonts w:ascii="Arial" w:hAnsi="Arial" w:cs="Arial"/>
          <w:sz w:val="24"/>
          <w:szCs w:val="24"/>
        </w:rPr>
        <w:t>onostante</w:t>
      </w:r>
      <w:r>
        <w:rPr>
          <w:rFonts w:ascii="Arial" w:hAnsi="Arial" w:cs="Arial"/>
          <w:sz w:val="24"/>
          <w:szCs w:val="24"/>
        </w:rPr>
        <w:t xml:space="preserve"> non siano stati modificati i presupposti della sanzione, </w:t>
      </w:r>
      <w:r w:rsidR="00D64ABE" w:rsidRPr="007C731C">
        <w:rPr>
          <w:rFonts w:ascii="Arial" w:hAnsi="Arial" w:cs="Arial"/>
          <w:sz w:val="24"/>
          <w:szCs w:val="24"/>
        </w:rPr>
        <w:t>i</w:t>
      </w:r>
      <w:r>
        <w:rPr>
          <w:rFonts w:ascii="Arial" w:hAnsi="Arial" w:cs="Arial"/>
          <w:sz w:val="24"/>
          <w:szCs w:val="24"/>
        </w:rPr>
        <w:t>l</w:t>
      </w:r>
      <w:r w:rsidR="00D64ABE" w:rsidRPr="007C731C">
        <w:rPr>
          <w:rFonts w:ascii="Arial" w:hAnsi="Arial" w:cs="Arial"/>
          <w:sz w:val="24"/>
          <w:szCs w:val="24"/>
        </w:rPr>
        <w:t xml:space="preserve"> </w:t>
      </w:r>
      <w:r>
        <w:rPr>
          <w:rFonts w:ascii="Arial" w:hAnsi="Arial" w:cs="Arial"/>
          <w:sz w:val="24"/>
          <w:szCs w:val="24"/>
        </w:rPr>
        <w:t>Testo Unico</w:t>
      </w:r>
      <w:r w:rsidRPr="007C731C">
        <w:rPr>
          <w:rFonts w:ascii="Arial" w:hAnsi="Arial" w:cs="Arial"/>
          <w:sz w:val="24"/>
          <w:szCs w:val="24"/>
        </w:rPr>
        <w:t xml:space="preserve"> </w:t>
      </w:r>
      <w:r>
        <w:rPr>
          <w:rFonts w:ascii="Arial" w:hAnsi="Arial" w:cs="Arial"/>
          <w:sz w:val="24"/>
          <w:szCs w:val="24"/>
        </w:rPr>
        <w:t xml:space="preserve">ha, comunque, </w:t>
      </w:r>
      <w:proofErr w:type="spellStart"/>
      <w:r>
        <w:rPr>
          <w:rFonts w:ascii="Arial" w:hAnsi="Arial" w:cs="Arial"/>
          <w:sz w:val="24"/>
          <w:szCs w:val="24"/>
        </w:rPr>
        <w:t>ridelineato</w:t>
      </w:r>
      <w:proofErr w:type="spellEnd"/>
      <w:r>
        <w:rPr>
          <w:rFonts w:ascii="Arial" w:hAnsi="Arial" w:cs="Arial"/>
          <w:sz w:val="24"/>
          <w:szCs w:val="24"/>
        </w:rPr>
        <w:t xml:space="preserve"> i casi in cui sussiste un inadempimento formativo sanzionabile.</w:t>
      </w:r>
    </w:p>
    <w:p w:rsidR="00682BD9" w:rsidRDefault="006E07AC" w:rsidP="00241D72">
      <w:pPr>
        <w:jc w:val="both"/>
        <w:rPr>
          <w:rFonts w:ascii="Arial" w:hAnsi="Arial" w:cs="Arial"/>
          <w:sz w:val="24"/>
          <w:szCs w:val="24"/>
        </w:rPr>
      </w:pPr>
      <w:r>
        <w:rPr>
          <w:rFonts w:ascii="Arial" w:hAnsi="Arial" w:cs="Arial"/>
          <w:sz w:val="24"/>
          <w:szCs w:val="24"/>
        </w:rPr>
        <w:t xml:space="preserve">Infatti, </w:t>
      </w:r>
      <w:r w:rsidR="007C7986">
        <w:rPr>
          <w:rFonts w:ascii="Arial" w:hAnsi="Arial" w:cs="Arial"/>
          <w:sz w:val="24"/>
          <w:szCs w:val="24"/>
        </w:rPr>
        <w:t xml:space="preserve">il D. </w:t>
      </w:r>
      <w:proofErr w:type="spellStart"/>
      <w:r w:rsidR="007C7986">
        <w:rPr>
          <w:rFonts w:ascii="Arial" w:hAnsi="Arial" w:cs="Arial"/>
          <w:sz w:val="24"/>
          <w:szCs w:val="24"/>
        </w:rPr>
        <w:t>Lgs</w:t>
      </w:r>
      <w:proofErr w:type="spellEnd"/>
      <w:r w:rsidR="007C7986">
        <w:rPr>
          <w:rFonts w:ascii="Arial" w:hAnsi="Arial" w:cs="Arial"/>
          <w:sz w:val="24"/>
          <w:szCs w:val="24"/>
        </w:rPr>
        <w:t xml:space="preserve">. </w:t>
      </w:r>
      <w:r>
        <w:rPr>
          <w:rFonts w:ascii="Arial" w:hAnsi="Arial" w:cs="Arial"/>
          <w:sz w:val="24"/>
          <w:szCs w:val="24"/>
        </w:rPr>
        <w:t xml:space="preserve">n. 167/2011 ha </w:t>
      </w:r>
      <w:r w:rsidR="006C421B">
        <w:rPr>
          <w:rFonts w:ascii="Arial" w:hAnsi="Arial" w:cs="Arial"/>
          <w:sz w:val="24"/>
          <w:szCs w:val="24"/>
        </w:rPr>
        <w:t>modificato sia i</w:t>
      </w:r>
      <w:r>
        <w:rPr>
          <w:rFonts w:ascii="Arial" w:hAnsi="Arial" w:cs="Arial"/>
          <w:sz w:val="24"/>
          <w:szCs w:val="24"/>
        </w:rPr>
        <w:t xml:space="preserve"> </w:t>
      </w:r>
      <w:r w:rsidRPr="007C731C">
        <w:rPr>
          <w:rFonts w:ascii="Arial" w:hAnsi="Arial" w:cs="Arial"/>
          <w:sz w:val="24"/>
          <w:szCs w:val="24"/>
        </w:rPr>
        <w:t>contenuti formativi del contratto</w:t>
      </w:r>
      <w:r>
        <w:rPr>
          <w:rFonts w:ascii="Arial" w:hAnsi="Arial" w:cs="Arial"/>
          <w:sz w:val="24"/>
          <w:szCs w:val="24"/>
        </w:rPr>
        <w:t xml:space="preserve"> di apprendistato, </w:t>
      </w:r>
      <w:r w:rsidR="006C421B">
        <w:rPr>
          <w:rFonts w:ascii="Arial" w:hAnsi="Arial" w:cs="Arial"/>
          <w:sz w:val="24"/>
          <w:szCs w:val="24"/>
        </w:rPr>
        <w:t>che le</w:t>
      </w:r>
      <w:r w:rsidRPr="007C731C">
        <w:rPr>
          <w:rFonts w:ascii="Arial" w:hAnsi="Arial" w:cs="Arial"/>
          <w:sz w:val="24"/>
          <w:szCs w:val="24"/>
        </w:rPr>
        <w:t xml:space="preserve"> fonti chiamate a disciplinarli</w:t>
      </w:r>
      <w:r>
        <w:rPr>
          <w:rFonts w:ascii="Arial" w:hAnsi="Arial" w:cs="Arial"/>
          <w:sz w:val="24"/>
          <w:szCs w:val="24"/>
        </w:rPr>
        <w:t xml:space="preserve">, modificando così, </w:t>
      </w:r>
      <w:r w:rsidR="006C421B">
        <w:rPr>
          <w:rFonts w:ascii="Arial" w:hAnsi="Arial" w:cs="Arial"/>
          <w:sz w:val="24"/>
          <w:szCs w:val="24"/>
        </w:rPr>
        <w:t>indirettamente</w:t>
      </w:r>
      <w:r>
        <w:rPr>
          <w:rFonts w:ascii="Arial" w:hAnsi="Arial" w:cs="Arial"/>
          <w:sz w:val="24"/>
          <w:szCs w:val="24"/>
        </w:rPr>
        <w:t>, l</w:t>
      </w:r>
      <w:r w:rsidR="00EA6F2C">
        <w:rPr>
          <w:rFonts w:ascii="Arial" w:hAnsi="Arial" w:cs="Arial"/>
          <w:sz w:val="24"/>
          <w:szCs w:val="24"/>
        </w:rPr>
        <w:t xml:space="preserve">’ambito di operatività della sanzione di cui all’art. 7, comma 1 del D. </w:t>
      </w:r>
      <w:proofErr w:type="spellStart"/>
      <w:r w:rsidR="00EA6F2C">
        <w:rPr>
          <w:rFonts w:ascii="Arial" w:hAnsi="Arial" w:cs="Arial"/>
          <w:sz w:val="24"/>
          <w:szCs w:val="24"/>
        </w:rPr>
        <w:t>Lgs</w:t>
      </w:r>
      <w:proofErr w:type="spellEnd"/>
      <w:r w:rsidR="00EA6F2C">
        <w:rPr>
          <w:rFonts w:ascii="Arial" w:hAnsi="Arial" w:cs="Arial"/>
          <w:sz w:val="24"/>
          <w:szCs w:val="24"/>
        </w:rPr>
        <w:t>. n. 167/2011</w:t>
      </w:r>
      <w:r w:rsidR="00A839C0" w:rsidRPr="007C731C">
        <w:rPr>
          <w:rFonts w:ascii="Arial" w:hAnsi="Arial" w:cs="Arial"/>
          <w:sz w:val="24"/>
          <w:szCs w:val="24"/>
        </w:rPr>
        <w:t>.</w:t>
      </w:r>
    </w:p>
    <w:p w:rsidR="00C568AE" w:rsidRDefault="00C568AE" w:rsidP="00C568AE">
      <w:pPr>
        <w:jc w:val="both"/>
        <w:rPr>
          <w:rFonts w:ascii="Arial" w:hAnsi="Arial" w:cs="Arial"/>
          <w:i/>
          <w:sz w:val="24"/>
          <w:szCs w:val="24"/>
        </w:rPr>
      </w:pPr>
      <w:r>
        <w:rPr>
          <w:rFonts w:ascii="Arial" w:hAnsi="Arial" w:cs="Arial"/>
          <w:sz w:val="24"/>
          <w:szCs w:val="24"/>
        </w:rPr>
        <w:t>Si ricorda che la misura della sanzione di cui all’art. 7, comma 1 è pari alla “</w:t>
      </w:r>
      <w:r w:rsidRPr="00C568AE">
        <w:rPr>
          <w:rFonts w:ascii="Arial" w:hAnsi="Arial" w:cs="Arial"/>
          <w:i/>
          <w:sz w:val="24"/>
          <w:szCs w:val="24"/>
        </w:rPr>
        <w:t>differenza tra la contribuzione versata e quella dovuta con riferimento al livello di inquadramento contrattuale superiore che sarebbe stato raggiunto dal lavoratore al termine del periodo di apprendistato, maggiorata del 100 per cento, con esclusione di qualsiasi altra sanzione per omessa contribuzione</w:t>
      </w:r>
      <w:r>
        <w:rPr>
          <w:rFonts w:ascii="Arial" w:hAnsi="Arial" w:cs="Arial"/>
          <w:sz w:val="24"/>
          <w:szCs w:val="24"/>
        </w:rPr>
        <w:t>”</w:t>
      </w:r>
      <w:r w:rsidRPr="00C568AE">
        <w:rPr>
          <w:rFonts w:ascii="Arial" w:hAnsi="Arial" w:cs="Arial"/>
          <w:i/>
          <w:sz w:val="24"/>
          <w:szCs w:val="24"/>
        </w:rPr>
        <w:t>.</w:t>
      </w:r>
    </w:p>
    <w:p w:rsidR="00AB32BE" w:rsidRDefault="00D247E1" w:rsidP="007C731C">
      <w:pPr>
        <w:jc w:val="center"/>
        <w:rPr>
          <w:rFonts w:ascii="Arial" w:hAnsi="Arial" w:cs="Arial"/>
          <w:i/>
          <w:sz w:val="24"/>
          <w:szCs w:val="24"/>
        </w:rPr>
      </w:pPr>
      <w:r>
        <w:rPr>
          <w:rFonts w:ascii="Arial" w:hAnsi="Arial" w:cs="Arial"/>
          <w:i/>
          <w:sz w:val="24"/>
          <w:szCs w:val="24"/>
        </w:rPr>
        <w:t xml:space="preserve">1.1 </w:t>
      </w:r>
      <w:r w:rsidR="007C731C" w:rsidRPr="001506D0">
        <w:rPr>
          <w:rFonts w:ascii="Arial" w:hAnsi="Arial" w:cs="Arial"/>
          <w:i/>
          <w:sz w:val="24"/>
          <w:szCs w:val="24"/>
        </w:rPr>
        <w:t>Appren</w:t>
      </w:r>
      <w:r w:rsidR="00821C44" w:rsidRPr="001506D0">
        <w:rPr>
          <w:rFonts w:ascii="Arial" w:hAnsi="Arial" w:cs="Arial"/>
          <w:i/>
          <w:sz w:val="24"/>
          <w:szCs w:val="24"/>
        </w:rPr>
        <w:t>distato per la qualifica ed il diploma professionale.</w:t>
      </w:r>
    </w:p>
    <w:p w:rsidR="00821C44" w:rsidRDefault="0096556E" w:rsidP="00821C44">
      <w:pPr>
        <w:jc w:val="both"/>
        <w:rPr>
          <w:rFonts w:ascii="Arial" w:hAnsi="Arial" w:cs="Arial"/>
          <w:sz w:val="24"/>
          <w:szCs w:val="24"/>
        </w:rPr>
      </w:pPr>
      <w:r>
        <w:rPr>
          <w:rFonts w:ascii="Arial" w:hAnsi="Arial" w:cs="Arial"/>
          <w:sz w:val="24"/>
          <w:szCs w:val="24"/>
        </w:rPr>
        <w:t>Per quanto riguarda l’apprendistato per la qualifica ed il diploma professionale, la circolare conferma e chiarisce le indicazioni già fornite con la precedente circolare n. 29/2011.</w:t>
      </w:r>
    </w:p>
    <w:p w:rsidR="0096556E" w:rsidRDefault="009B24FD" w:rsidP="00821C44">
      <w:pPr>
        <w:jc w:val="both"/>
        <w:rPr>
          <w:rFonts w:ascii="Arial" w:hAnsi="Arial" w:cs="Arial"/>
          <w:sz w:val="24"/>
          <w:szCs w:val="24"/>
        </w:rPr>
      </w:pPr>
      <w:r>
        <w:rPr>
          <w:rFonts w:ascii="Arial" w:hAnsi="Arial" w:cs="Arial"/>
          <w:sz w:val="24"/>
          <w:szCs w:val="24"/>
        </w:rPr>
        <w:t>Si conferma, quindi, che in questa tipologia di apprendistato la responsabilità per inadempimento formativo</w:t>
      </w:r>
      <w:r w:rsidR="001506D0">
        <w:rPr>
          <w:rFonts w:ascii="Arial" w:hAnsi="Arial" w:cs="Arial"/>
          <w:sz w:val="24"/>
          <w:szCs w:val="24"/>
        </w:rPr>
        <w:t xml:space="preserve">, con conseguente applicazione dell’art. 7, comma 1 del D. </w:t>
      </w:r>
      <w:proofErr w:type="spellStart"/>
      <w:r w:rsidR="001506D0">
        <w:rPr>
          <w:rFonts w:ascii="Arial" w:hAnsi="Arial" w:cs="Arial"/>
          <w:sz w:val="24"/>
          <w:szCs w:val="24"/>
        </w:rPr>
        <w:t>Lgs</w:t>
      </w:r>
      <w:proofErr w:type="spellEnd"/>
      <w:r w:rsidR="001506D0">
        <w:rPr>
          <w:rFonts w:ascii="Arial" w:hAnsi="Arial" w:cs="Arial"/>
          <w:sz w:val="24"/>
          <w:szCs w:val="24"/>
        </w:rPr>
        <w:t>. n. 167/2011,</w:t>
      </w:r>
      <w:r>
        <w:rPr>
          <w:rFonts w:ascii="Arial" w:hAnsi="Arial" w:cs="Arial"/>
          <w:sz w:val="24"/>
          <w:szCs w:val="24"/>
        </w:rPr>
        <w:t xml:space="preserve"> sussiste qualora il datore di lavoro:</w:t>
      </w:r>
    </w:p>
    <w:p w:rsidR="009B24FD" w:rsidRPr="007C731C" w:rsidRDefault="0084318F" w:rsidP="009B24FD">
      <w:pPr>
        <w:pStyle w:val="Paragrafoelenco"/>
        <w:numPr>
          <w:ilvl w:val="0"/>
          <w:numId w:val="1"/>
        </w:numPr>
        <w:ind w:left="284" w:hanging="284"/>
        <w:jc w:val="both"/>
        <w:rPr>
          <w:rFonts w:ascii="Arial" w:hAnsi="Arial" w:cs="Arial"/>
          <w:sz w:val="24"/>
          <w:szCs w:val="24"/>
        </w:rPr>
      </w:pPr>
      <w:r>
        <w:rPr>
          <w:rFonts w:ascii="Arial" w:hAnsi="Arial" w:cs="Arial"/>
          <w:sz w:val="24"/>
          <w:szCs w:val="24"/>
        </w:rPr>
        <w:lastRenderedPageBreak/>
        <w:t>impedisca all’apprendista di partecipare ai corsi esterni all’azienda previsti dalla regolamentazione regionale</w:t>
      </w:r>
      <w:r w:rsidR="009B24FD" w:rsidRPr="007C731C">
        <w:rPr>
          <w:rFonts w:ascii="Arial" w:hAnsi="Arial" w:cs="Arial"/>
          <w:sz w:val="24"/>
          <w:szCs w:val="24"/>
        </w:rPr>
        <w:t>;</w:t>
      </w:r>
    </w:p>
    <w:p w:rsidR="009B24FD" w:rsidRDefault="00245235" w:rsidP="009B24FD">
      <w:pPr>
        <w:pStyle w:val="Paragrafoelenco"/>
        <w:numPr>
          <w:ilvl w:val="0"/>
          <w:numId w:val="1"/>
        </w:numPr>
        <w:ind w:left="284" w:hanging="284"/>
        <w:jc w:val="both"/>
        <w:rPr>
          <w:rFonts w:ascii="Arial" w:hAnsi="Arial" w:cs="Arial"/>
          <w:sz w:val="24"/>
          <w:szCs w:val="24"/>
        </w:rPr>
      </w:pPr>
      <w:r>
        <w:rPr>
          <w:rFonts w:ascii="Arial" w:hAnsi="Arial" w:cs="Arial"/>
          <w:sz w:val="24"/>
          <w:szCs w:val="24"/>
        </w:rPr>
        <w:t>non effettui la</w:t>
      </w:r>
      <w:r w:rsidR="0084318F">
        <w:rPr>
          <w:rFonts w:ascii="Arial" w:hAnsi="Arial" w:cs="Arial"/>
          <w:sz w:val="24"/>
          <w:szCs w:val="24"/>
        </w:rPr>
        <w:t xml:space="preserve"> formazione interna prevista dalla stessa regolamentazione regionale.</w:t>
      </w:r>
    </w:p>
    <w:p w:rsidR="008516AD" w:rsidRDefault="00DD5702" w:rsidP="00DD5702">
      <w:pPr>
        <w:jc w:val="both"/>
        <w:rPr>
          <w:rFonts w:ascii="Arial" w:hAnsi="Arial" w:cs="Arial"/>
          <w:sz w:val="24"/>
          <w:szCs w:val="24"/>
        </w:rPr>
      </w:pPr>
      <w:r>
        <w:rPr>
          <w:rFonts w:ascii="Arial" w:hAnsi="Arial" w:cs="Arial"/>
          <w:sz w:val="24"/>
          <w:szCs w:val="24"/>
        </w:rPr>
        <w:t xml:space="preserve">La circolare n. 5/2013 precisa che, dal momento che la sanzione opera solo in caso di inadempimento di cui sia esclusivamente responsabile il datore del lavoro, </w:t>
      </w:r>
      <w:r w:rsidR="00251393" w:rsidRPr="006B54D4">
        <w:rPr>
          <w:rFonts w:ascii="Arial" w:hAnsi="Arial" w:cs="Arial"/>
          <w:sz w:val="24"/>
          <w:szCs w:val="24"/>
          <w:u w:val="single"/>
        </w:rPr>
        <w:t>non sussistono gli estremi dell’esclusiva responsabilità del datore di lavoro qualora il percorso formativo esterno all’azienda sia stato solo previsto dalla regolamentazione regionale ma mai concretamente attivato</w:t>
      </w:r>
      <w:r w:rsidR="00251393">
        <w:rPr>
          <w:rFonts w:ascii="Arial" w:hAnsi="Arial" w:cs="Arial"/>
          <w:sz w:val="24"/>
          <w:szCs w:val="24"/>
        </w:rPr>
        <w:t>.</w:t>
      </w:r>
      <w:r w:rsidR="008516AD">
        <w:rPr>
          <w:rFonts w:ascii="Arial" w:hAnsi="Arial" w:cs="Arial"/>
          <w:sz w:val="24"/>
          <w:szCs w:val="24"/>
        </w:rPr>
        <w:t xml:space="preserve"> </w:t>
      </w:r>
    </w:p>
    <w:p w:rsidR="001506D0" w:rsidRDefault="00A31AB7" w:rsidP="00DD5702">
      <w:pPr>
        <w:contextualSpacing/>
        <w:jc w:val="both"/>
        <w:rPr>
          <w:rFonts w:ascii="Arial" w:hAnsi="Arial" w:cs="Arial"/>
          <w:sz w:val="24"/>
          <w:szCs w:val="24"/>
        </w:rPr>
      </w:pPr>
      <w:r>
        <w:rPr>
          <w:rFonts w:ascii="Arial" w:hAnsi="Arial" w:cs="Arial"/>
          <w:sz w:val="24"/>
          <w:szCs w:val="24"/>
        </w:rPr>
        <w:t>In tali casi, però, resta</w:t>
      </w:r>
      <w:r w:rsidR="008516AD" w:rsidRPr="00A31AB7">
        <w:rPr>
          <w:rFonts w:ascii="Arial" w:hAnsi="Arial" w:cs="Arial"/>
          <w:sz w:val="24"/>
          <w:szCs w:val="24"/>
        </w:rPr>
        <w:t xml:space="preserve"> sempre fermo l’obbligo per il datore di lavoro di compiere gli </w:t>
      </w:r>
      <w:r>
        <w:rPr>
          <w:rFonts w:ascii="Arial" w:hAnsi="Arial" w:cs="Arial"/>
          <w:sz w:val="24"/>
          <w:szCs w:val="24"/>
        </w:rPr>
        <w:t xml:space="preserve">eventuali </w:t>
      </w:r>
      <w:r w:rsidR="008516AD" w:rsidRPr="00A31AB7">
        <w:rPr>
          <w:rFonts w:ascii="Arial" w:hAnsi="Arial" w:cs="Arial"/>
          <w:sz w:val="24"/>
          <w:szCs w:val="24"/>
        </w:rPr>
        <w:t xml:space="preserve">adempimenti amministrativi </w:t>
      </w:r>
      <w:r>
        <w:rPr>
          <w:rFonts w:ascii="Arial" w:hAnsi="Arial" w:cs="Arial"/>
          <w:sz w:val="24"/>
          <w:szCs w:val="24"/>
        </w:rPr>
        <w:t xml:space="preserve">richiesti dalla legislazione regionale (ad es. oneri di comunicazione) che siano </w:t>
      </w:r>
      <w:r w:rsidR="008516AD" w:rsidRPr="00A31AB7">
        <w:rPr>
          <w:rFonts w:ascii="Arial" w:hAnsi="Arial" w:cs="Arial"/>
          <w:sz w:val="24"/>
          <w:szCs w:val="24"/>
        </w:rPr>
        <w:t xml:space="preserve">funzionali al </w:t>
      </w:r>
      <w:r>
        <w:rPr>
          <w:rFonts w:ascii="Arial" w:hAnsi="Arial" w:cs="Arial"/>
          <w:sz w:val="24"/>
          <w:szCs w:val="24"/>
        </w:rPr>
        <w:t xml:space="preserve">(possibile) </w:t>
      </w:r>
      <w:r w:rsidR="008516AD" w:rsidRPr="00A31AB7">
        <w:rPr>
          <w:rFonts w:ascii="Arial" w:hAnsi="Arial" w:cs="Arial"/>
          <w:sz w:val="24"/>
          <w:szCs w:val="24"/>
        </w:rPr>
        <w:t>coinvolgimento degli apprendisti nei percorsi formativi.</w:t>
      </w:r>
    </w:p>
    <w:p w:rsidR="00431D78" w:rsidRPr="00A31AB7" w:rsidRDefault="00431D78" w:rsidP="00DD5702">
      <w:pPr>
        <w:contextualSpacing/>
        <w:jc w:val="both"/>
        <w:rPr>
          <w:rFonts w:ascii="Arial" w:hAnsi="Arial" w:cs="Arial"/>
          <w:sz w:val="24"/>
          <w:szCs w:val="24"/>
        </w:rPr>
      </w:pPr>
    </w:p>
    <w:p w:rsidR="00431D78" w:rsidRDefault="00431D78" w:rsidP="00DD5702">
      <w:pPr>
        <w:jc w:val="both"/>
        <w:rPr>
          <w:rFonts w:ascii="Arial" w:hAnsi="Arial" w:cs="Arial"/>
          <w:sz w:val="24"/>
          <w:szCs w:val="24"/>
        </w:rPr>
      </w:pPr>
      <w:r>
        <w:rPr>
          <w:rFonts w:ascii="Arial" w:hAnsi="Arial" w:cs="Arial"/>
          <w:sz w:val="24"/>
          <w:szCs w:val="24"/>
        </w:rPr>
        <w:t>Laddove, viceversa, i percorsi formativi regionali siano stati attivati</w:t>
      </w:r>
      <w:r w:rsidR="004F4617">
        <w:rPr>
          <w:rFonts w:ascii="Arial" w:hAnsi="Arial" w:cs="Arial"/>
          <w:sz w:val="24"/>
          <w:szCs w:val="24"/>
        </w:rPr>
        <w:t>,</w:t>
      </w:r>
      <w:r w:rsidR="001506D0" w:rsidRPr="00A31AB7">
        <w:rPr>
          <w:rFonts w:ascii="Arial" w:hAnsi="Arial" w:cs="Arial"/>
          <w:sz w:val="24"/>
          <w:szCs w:val="24"/>
        </w:rPr>
        <w:t xml:space="preserve"> l’</w:t>
      </w:r>
      <w:r w:rsidR="00772E30">
        <w:rPr>
          <w:rFonts w:ascii="Arial" w:hAnsi="Arial" w:cs="Arial"/>
          <w:sz w:val="24"/>
          <w:szCs w:val="24"/>
        </w:rPr>
        <w:t>omissione dell’</w:t>
      </w:r>
      <w:r w:rsidR="001506D0" w:rsidRPr="00A31AB7">
        <w:rPr>
          <w:rFonts w:ascii="Arial" w:hAnsi="Arial" w:cs="Arial"/>
          <w:sz w:val="24"/>
          <w:szCs w:val="24"/>
        </w:rPr>
        <w:t>adempimento amministrativo</w:t>
      </w:r>
      <w:r w:rsidR="004F4617">
        <w:rPr>
          <w:rFonts w:ascii="Arial" w:hAnsi="Arial" w:cs="Arial"/>
          <w:sz w:val="24"/>
          <w:szCs w:val="24"/>
        </w:rPr>
        <w:t>,</w:t>
      </w:r>
      <w:r w:rsidR="001506D0" w:rsidRPr="00A31AB7">
        <w:rPr>
          <w:rFonts w:ascii="Arial" w:hAnsi="Arial" w:cs="Arial"/>
          <w:sz w:val="24"/>
          <w:szCs w:val="24"/>
        </w:rPr>
        <w:t xml:space="preserve"> </w:t>
      </w:r>
      <w:r w:rsidR="00A31AB7">
        <w:rPr>
          <w:rFonts w:ascii="Arial" w:hAnsi="Arial" w:cs="Arial"/>
          <w:sz w:val="24"/>
          <w:szCs w:val="24"/>
        </w:rPr>
        <w:t>eventualmente richiesto dalla legislazione regionale</w:t>
      </w:r>
      <w:r w:rsidR="004F4617">
        <w:rPr>
          <w:rFonts w:ascii="Arial" w:hAnsi="Arial" w:cs="Arial"/>
          <w:sz w:val="24"/>
          <w:szCs w:val="24"/>
        </w:rPr>
        <w:t>,</w:t>
      </w:r>
      <w:r w:rsidR="00A31AB7">
        <w:rPr>
          <w:rFonts w:ascii="Arial" w:hAnsi="Arial" w:cs="Arial"/>
          <w:sz w:val="24"/>
          <w:szCs w:val="24"/>
        </w:rPr>
        <w:t xml:space="preserve"> </w:t>
      </w:r>
      <w:r w:rsidR="001506D0" w:rsidRPr="00A31AB7">
        <w:rPr>
          <w:rFonts w:ascii="Arial" w:hAnsi="Arial" w:cs="Arial"/>
          <w:sz w:val="24"/>
          <w:szCs w:val="24"/>
        </w:rPr>
        <w:t xml:space="preserve">comporta l’applicazione della </w:t>
      </w:r>
      <w:r w:rsidR="004F4617">
        <w:rPr>
          <w:rFonts w:ascii="Arial" w:hAnsi="Arial" w:cs="Arial"/>
          <w:sz w:val="24"/>
          <w:szCs w:val="24"/>
        </w:rPr>
        <w:t xml:space="preserve">procedura sanzionatoria </w:t>
      </w:r>
      <w:r w:rsidR="001506D0" w:rsidRPr="00A31AB7">
        <w:rPr>
          <w:rFonts w:ascii="Arial" w:hAnsi="Arial" w:cs="Arial"/>
          <w:sz w:val="24"/>
          <w:szCs w:val="24"/>
        </w:rPr>
        <w:t>di cui all’art. 7, comma 1</w:t>
      </w:r>
      <w:r w:rsidR="00A31AB7">
        <w:rPr>
          <w:rFonts w:ascii="Arial" w:hAnsi="Arial" w:cs="Arial"/>
          <w:sz w:val="24"/>
          <w:szCs w:val="24"/>
        </w:rPr>
        <w:t>,</w:t>
      </w:r>
      <w:r w:rsidR="001506D0" w:rsidRPr="00A31AB7">
        <w:rPr>
          <w:rFonts w:ascii="Arial" w:hAnsi="Arial" w:cs="Arial"/>
          <w:sz w:val="24"/>
          <w:szCs w:val="24"/>
        </w:rPr>
        <w:t xml:space="preserve"> </w:t>
      </w:r>
      <w:r w:rsidR="004F4617">
        <w:rPr>
          <w:rFonts w:ascii="Arial" w:hAnsi="Arial" w:cs="Arial"/>
          <w:sz w:val="24"/>
          <w:szCs w:val="24"/>
        </w:rPr>
        <w:t xml:space="preserve">con l’applicazione, laddove possibile, della disposizione ai sensi dell’art. 14 del d. </w:t>
      </w:r>
      <w:proofErr w:type="spellStart"/>
      <w:r w:rsidR="004F4617">
        <w:rPr>
          <w:rFonts w:ascii="Arial" w:hAnsi="Arial" w:cs="Arial"/>
          <w:sz w:val="24"/>
          <w:szCs w:val="24"/>
        </w:rPr>
        <w:t>lgs</w:t>
      </w:r>
      <w:proofErr w:type="spellEnd"/>
      <w:r w:rsidR="004F4617">
        <w:rPr>
          <w:rFonts w:ascii="Arial" w:hAnsi="Arial" w:cs="Arial"/>
          <w:sz w:val="24"/>
          <w:szCs w:val="24"/>
        </w:rPr>
        <w:t>. n. 124/2004.</w:t>
      </w:r>
      <w:r w:rsidR="008516AD" w:rsidRPr="00A31AB7">
        <w:rPr>
          <w:rFonts w:ascii="Arial" w:hAnsi="Arial" w:cs="Arial"/>
          <w:sz w:val="24"/>
          <w:szCs w:val="24"/>
        </w:rPr>
        <w:t xml:space="preserve"> </w:t>
      </w:r>
    </w:p>
    <w:p w:rsidR="00AB2BDE" w:rsidRDefault="00B30DE3" w:rsidP="00DD5702">
      <w:pPr>
        <w:jc w:val="both"/>
        <w:rPr>
          <w:rFonts w:ascii="Arial" w:hAnsi="Arial" w:cs="Arial"/>
          <w:sz w:val="24"/>
          <w:szCs w:val="24"/>
          <w:u w:val="single"/>
        </w:rPr>
      </w:pPr>
      <w:r>
        <w:rPr>
          <w:rFonts w:ascii="Arial" w:hAnsi="Arial" w:cs="Arial"/>
          <w:sz w:val="24"/>
          <w:szCs w:val="24"/>
        </w:rPr>
        <w:t xml:space="preserve">Qualora il corso venga attivato solo successivamente rispetto all’avvio dell’apprendistato per la qualifica ed il diploma professionale, </w:t>
      </w:r>
      <w:r w:rsidRPr="00B30DE3">
        <w:rPr>
          <w:rFonts w:ascii="Arial" w:hAnsi="Arial" w:cs="Arial"/>
          <w:sz w:val="24"/>
          <w:szCs w:val="24"/>
          <w:u w:val="single"/>
        </w:rPr>
        <w:t>non</w:t>
      </w:r>
      <w:r>
        <w:rPr>
          <w:rFonts w:ascii="Arial" w:hAnsi="Arial" w:cs="Arial"/>
          <w:sz w:val="24"/>
          <w:szCs w:val="24"/>
          <w:u w:val="single"/>
        </w:rPr>
        <w:t xml:space="preserve"> c’è un obbligo di “recupero” della formazione non effettuata nel periodo antecedente all’attivazione del corso</w:t>
      </w:r>
      <w:r w:rsidR="00AB2BDE">
        <w:rPr>
          <w:rFonts w:ascii="Arial" w:hAnsi="Arial" w:cs="Arial"/>
          <w:sz w:val="24"/>
          <w:szCs w:val="24"/>
          <w:u w:val="single"/>
        </w:rPr>
        <w:t xml:space="preserve">, ferma restando la possibilità per le Regioni di prevedere una disciplina </w:t>
      </w:r>
      <w:r w:rsidR="00AB2BDE">
        <w:rPr>
          <w:rFonts w:ascii="Arial" w:hAnsi="Arial" w:cs="Arial"/>
          <w:i/>
          <w:sz w:val="24"/>
          <w:szCs w:val="24"/>
          <w:u w:val="single"/>
        </w:rPr>
        <w:t xml:space="preserve">ad hoc </w:t>
      </w:r>
      <w:r w:rsidR="00AB2BDE">
        <w:rPr>
          <w:rFonts w:ascii="Arial" w:hAnsi="Arial" w:cs="Arial"/>
          <w:sz w:val="24"/>
          <w:szCs w:val="24"/>
          <w:u w:val="single"/>
        </w:rPr>
        <w:t>in materia.</w:t>
      </w:r>
    </w:p>
    <w:p w:rsidR="00AB2BDE" w:rsidRDefault="00D247E1" w:rsidP="00AB2BDE">
      <w:pPr>
        <w:jc w:val="center"/>
        <w:rPr>
          <w:rFonts w:ascii="Arial" w:hAnsi="Arial" w:cs="Arial"/>
          <w:i/>
          <w:sz w:val="24"/>
          <w:szCs w:val="24"/>
        </w:rPr>
      </w:pPr>
      <w:r>
        <w:rPr>
          <w:rFonts w:ascii="Arial" w:hAnsi="Arial" w:cs="Arial"/>
          <w:i/>
          <w:sz w:val="24"/>
          <w:szCs w:val="24"/>
        </w:rPr>
        <w:t xml:space="preserve">1.2 </w:t>
      </w:r>
      <w:r w:rsidR="00AB2BDE" w:rsidRPr="007C731C">
        <w:rPr>
          <w:rFonts w:ascii="Arial" w:hAnsi="Arial" w:cs="Arial"/>
          <w:i/>
          <w:sz w:val="24"/>
          <w:szCs w:val="24"/>
        </w:rPr>
        <w:t>Appren</w:t>
      </w:r>
      <w:r w:rsidR="00AB2BDE">
        <w:rPr>
          <w:rFonts w:ascii="Arial" w:hAnsi="Arial" w:cs="Arial"/>
          <w:i/>
          <w:sz w:val="24"/>
          <w:szCs w:val="24"/>
        </w:rPr>
        <w:t>distato professionalizzante o contratto di mestiere.</w:t>
      </w:r>
    </w:p>
    <w:p w:rsidR="00AB2BDE" w:rsidRDefault="00C4495F" w:rsidP="00AB2BDE">
      <w:pPr>
        <w:rPr>
          <w:rFonts w:ascii="Arial" w:hAnsi="Arial" w:cs="Arial"/>
          <w:sz w:val="24"/>
          <w:szCs w:val="24"/>
        </w:rPr>
      </w:pPr>
      <w:r>
        <w:rPr>
          <w:rFonts w:ascii="Arial" w:hAnsi="Arial" w:cs="Arial"/>
          <w:sz w:val="24"/>
          <w:szCs w:val="24"/>
        </w:rPr>
        <w:t>Nell’apprendistato professionalizzante occorre</w:t>
      </w:r>
      <w:r w:rsidR="00762693">
        <w:rPr>
          <w:rFonts w:ascii="Arial" w:hAnsi="Arial" w:cs="Arial"/>
          <w:sz w:val="24"/>
          <w:szCs w:val="24"/>
        </w:rPr>
        <w:t>, in primo luogo,</w:t>
      </w:r>
      <w:r>
        <w:rPr>
          <w:rFonts w:ascii="Arial" w:hAnsi="Arial" w:cs="Arial"/>
          <w:sz w:val="24"/>
          <w:szCs w:val="24"/>
        </w:rPr>
        <w:t xml:space="preserve"> distinguere:</w:t>
      </w:r>
    </w:p>
    <w:p w:rsidR="00C4495F" w:rsidRPr="007C731C" w:rsidRDefault="00C4495F" w:rsidP="00C4495F">
      <w:pPr>
        <w:pStyle w:val="Paragrafoelenco"/>
        <w:numPr>
          <w:ilvl w:val="0"/>
          <w:numId w:val="1"/>
        </w:numPr>
        <w:ind w:left="284" w:hanging="284"/>
        <w:jc w:val="both"/>
        <w:rPr>
          <w:rFonts w:ascii="Arial" w:hAnsi="Arial" w:cs="Arial"/>
          <w:sz w:val="24"/>
          <w:szCs w:val="24"/>
        </w:rPr>
      </w:pPr>
      <w:r>
        <w:rPr>
          <w:rFonts w:ascii="Arial" w:hAnsi="Arial" w:cs="Arial"/>
          <w:sz w:val="24"/>
          <w:szCs w:val="24"/>
        </w:rPr>
        <w:t xml:space="preserve">la formazione di base e trasversale (massimo 120 ore nel triennio) </w:t>
      </w:r>
      <w:r w:rsidRPr="00C4495F">
        <w:rPr>
          <w:rFonts w:ascii="Arial" w:hAnsi="Arial" w:cs="Arial"/>
          <w:sz w:val="24"/>
          <w:szCs w:val="24"/>
        </w:rPr>
        <w:sym w:font="Wingdings" w:char="F0E0"/>
      </w:r>
      <w:r>
        <w:rPr>
          <w:rFonts w:ascii="Arial" w:hAnsi="Arial" w:cs="Arial"/>
          <w:sz w:val="24"/>
          <w:szCs w:val="24"/>
        </w:rPr>
        <w:t xml:space="preserve"> rimessa alla regolamentazione regionale</w:t>
      </w:r>
      <w:r w:rsidRPr="007C731C">
        <w:rPr>
          <w:rFonts w:ascii="Arial" w:hAnsi="Arial" w:cs="Arial"/>
          <w:sz w:val="24"/>
          <w:szCs w:val="24"/>
        </w:rPr>
        <w:t>;</w:t>
      </w:r>
    </w:p>
    <w:p w:rsidR="00C4495F" w:rsidRDefault="00C4495F" w:rsidP="00AB2BDE">
      <w:pPr>
        <w:pStyle w:val="Paragrafoelenco"/>
        <w:numPr>
          <w:ilvl w:val="0"/>
          <w:numId w:val="1"/>
        </w:numPr>
        <w:ind w:left="284" w:hanging="284"/>
        <w:jc w:val="both"/>
        <w:rPr>
          <w:rFonts w:ascii="Arial" w:hAnsi="Arial" w:cs="Arial"/>
          <w:sz w:val="24"/>
          <w:szCs w:val="24"/>
        </w:rPr>
      </w:pPr>
      <w:r w:rsidRPr="00C4495F">
        <w:rPr>
          <w:rFonts w:ascii="Arial" w:hAnsi="Arial" w:cs="Arial"/>
          <w:sz w:val="24"/>
          <w:szCs w:val="24"/>
        </w:rPr>
        <w:t xml:space="preserve">la formazione </w:t>
      </w:r>
      <w:r w:rsidR="00AC1604">
        <w:rPr>
          <w:rFonts w:ascii="Arial" w:hAnsi="Arial" w:cs="Arial"/>
          <w:sz w:val="24"/>
          <w:szCs w:val="24"/>
        </w:rPr>
        <w:t>professionalizzante o di mestiere</w:t>
      </w:r>
      <w:r w:rsidRPr="00C4495F">
        <w:rPr>
          <w:rFonts w:ascii="Arial" w:hAnsi="Arial" w:cs="Arial"/>
          <w:sz w:val="24"/>
          <w:szCs w:val="24"/>
        </w:rPr>
        <w:t xml:space="preserve"> </w:t>
      </w:r>
      <w:r w:rsidRPr="00C4495F">
        <w:rPr>
          <w:rFonts w:ascii="Arial" w:hAnsi="Arial" w:cs="Arial"/>
          <w:sz w:val="24"/>
          <w:szCs w:val="24"/>
        </w:rPr>
        <w:sym w:font="Wingdings" w:char="F0E0"/>
      </w:r>
      <w:r w:rsidRPr="00C4495F">
        <w:rPr>
          <w:rFonts w:ascii="Arial" w:hAnsi="Arial" w:cs="Arial"/>
          <w:sz w:val="24"/>
          <w:szCs w:val="24"/>
        </w:rPr>
        <w:t xml:space="preserve"> rimessa alla contrattazione collettiva.</w:t>
      </w:r>
    </w:p>
    <w:p w:rsidR="00C4495F" w:rsidRDefault="006967BE" w:rsidP="00C4495F">
      <w:pPr>
        <w:jc w:val="both"/>
        <w:rPr>
          <w:rFonts w:ascii="Arial" w:hAnsi="Arial" w:cs="Arial"/>
          <w:sz w:val="24"/>
          <w:szCs w:val="24"/>
        </w:rPr>
      </w:pPr>
      <w:r>
        <w:rPr>
          <w:rFonts w:ascii="Arial" w:hAnsi="Arial" w:cs="Arial"/>
          <w:sz w:val="24"/>
          <w:szCs w:val="24"/>
        </w:rPr>
        <w:t>Sotto il primo profilo, la circolare richiama</w:t>
      </w:r>
      <w:r w:rsidR="00762693">
        <w:rPr>
          <w:rFonts w:ascii="Arial" w:hAnsi="Arial" w:cs="Arial"/>
          <w:sz w:val="24"/>
          <w:szCs w:val="24"/>
        </w:rPr>
        <w:t xml:space="preserve"> le considerazioni</w:t>
      </w:r>
      <w:r>
        <w:rPr>
          <w:rFonts w:ascii="Arial" w:hAnsi="Arial" w:cs="Arial"/>
          <w:sz w:val="24"/>
          <w:szCs w:val="24"/>
        </w:rPr>
        <w:t xml:space="preserve"> già </w:t>
      </w:r>
      <w:r w:rsidR="00762693">
        <w:rPr>
          <w:rFonts w:ascii="Arial" w:hAnsi="Arial" w:cs="Arial"/>
          <w:sz w:val="24"/>
          <w:szCs w:val="24"/>
        </w:rPr>
        <w:t>svolte per l’apprendistato per la qualifica ed il diploma professionale in merito a</w:t>
      </w:r>
      <w:r>
        <w:rPr>
          <w:rFonts w:ascii="Arial" w:hAnsi="Arial" w:cs="Arial"/>
          <w:sz w:val="24"/>
          <w:szCs w:val="24"/>
        </w:rPr>
        <w:t>lla regolamentazione/attivazione dei corsi di formazione.</w:t>
      </w:r>
    </w:p>
    <w:p w:rsidR="006967BE" w:rsidRDefault="006967BE" w:rsidP="00C4495F">
      <w:pPr>
        <w:jc w:val="both"/>
        <w:rPr>
          <w:rFonts w:ascii="Arial" w:hAnsi="Arial" w:cs="Arial"/>
          <w:sz w:val="24"/>
          <w:szCs w:val="24"/>
        </w:rPr>
      </w:pPr>
      <w:r>
        <w:rPr>
          <w:rFonts w:ascii="Arial" w:hAnsi="Arial" w:cs="Arial"/>
          <w:sz w:val="24"/>
          <w:szCs w:val="24"/>
        </w:rPr>
        <w:t>Si precisa, inoltre, che:</w:t>
      </w:r>
    </w:p>
    <w:p w:rsidR="006967BE" w:rsidRDefault="006967BE" w:rsidP="006967BE">
      <w:pPr>
        <w:pStyle w:val="Paragrafoelenco"/>
        <w:numPr>
          <w:ilvl w:val="0"/>
          <w:numId w:val="1"/>
        </w:numPr>
        <w:ind w:left="284" w:hanging="284"/>
        <w:jc w:val="both"/>
        <w:rPr>
          <w:rFonts w:ascii="Arial" w:hAnsi="Arial" w:cs="Arial"/>
          <w:sz w:val="24"/>
          <w:szCs w:val="24"/>
        </w:rPr>
      </w:pPr>
      <w:r w:rsidRPr="00EA230B">
        <w:rPr>
          <w:rFonts w:ascii="Arial" w:hAnsi="Arial" w:cs="Arial"/>
          <w:sz w:val="24"/>
          <w:szCs w:val="24"/>
          <w:u w:val="single"/>
        </w:rPr>
        <w:t>se la Regione qualifica come facoltativa la formazione di base e trasversale</w:t>
      </w:r>
      <w:r>
        <w:rPr>
          <w:rFonts w:ascii="Arial" w:hAnsi="Arial" w:cs="Arial"/>
          <w:sz w:val="24"/>
          <w:szCs w:val="24"/>
        </w:rPr>
        <w:t xml:space="preserve">, il suo mancato svolgimento non può determinare </w:t>
      </w:r>
      <w:r w:rsidR="00C12B01">
        <w:rPr>
          <w:rFonts w:ascii="Arial" w:hAnsi="Arial" w:cs="Arial"/>
          <w:sz w:val="24"/>
          <w:szCs w:val="24"/>
        </w:rPr>
        <w:t xml:space="preserve">un </w:t>
      </w:r>
      <w:r>
        <w:rPr>
          <w:rFonts w:ascii="Arial" w:hAnsi="Arial" w:cs="Arial"/>
          <w:sz w:val="24"/>
          <w:szCs w:val="24"/>
        </w:rPr>
        <w:t>inadempimento</w:t>
      </w:r>
      <w:r w:rsidR="00762693">
        <w:rPr>
          <w:rFonts w:ascii="Arial" w:hAnsi="Arial" w:cs="Arial"/>
          <w:sz w:val="24"/>
          <w:szCs w:val="24"/>
        </w:rPr>
        <w:t xml:space="preserve"> rilevante</w:t>
      </w:r>
      <w:r w:rsidR="00C12B01">
        <w:rPr>
          <w:rFonts w:ascii="Arial" w:hAnsi="Arial" w:cs="Arial"/>
          <w:sz w:val="24"/>
          <w:szCs w:val="24"/>
        </w:rPr>
        <w:t xml:space="preserve"> e pertanto </w:t>
      </w:r>
      <w:r w:rsidR="00C12B01" w:rsidRPr="00EA230B">
        <w:rPr>
          <w:rFonts w:ascii="Arial" w:hAnsi="Arial" w:cs="Arial"/>
          <w:sz w:val="24"/>
          <w:szCs w:val="24"/>
          <w:u w:val="single"/>
        </w:rPr>
        <w:t>non opera la sanzione</w:t>
      </w:r>
      <w:r w:rsidR="00762693">
        <w:rPr>
          <w:rFonts w:ascii="Arial" w:hAnsi="Arial" w:cs="Arial"/>
          <w:sz w:val="24"/>
          <w:szCs w:val="24"/>
          <w:u w:val="single"/>
        </w:rPr>
        <w:t xml:space="preserve"> di cui all’art. 7, comma 1</w:t>
      </w:r>
      <w:r>
        <w:rPr>
          <w:rFonts w:ascii="Arial" w:hAnsi="Arial" w:cs="Arial"/>
          <w:sz w:val="24"/>
          <w:szCs w:val="24"/>
        </w:rPr>
        <w:t>;</w:t>
      </w:r>
    </w:p>
    <w:p w:rsidR="00EA230B" w:rsidRDefault="00C12B01" w:rsidP="00C12B01">
      <w:pPr>
        <w:pStyle w:val="Paragrafoelenco"/>
        <w:numPr>
          <w:ilvl w:val="0"/>
          <w:numId w:val="1"/>
        </w:numPr>
        <w:ind w:left="284" w:hanging="284"/>
        <w:jc w:val="both"/>
        <w:rPr>
          <w:rFonts w:ascii="Arial" w:hAnsi="Arial" w:cs="Arial"/>
          <w:sz w:val="24"/>
          <w:szCs w:val="24"/>
        </w:rPr>
      </w:pPr>
      <w:r>
        <w:rPr>
          <w:rFonts w:ascii="Arial" w:hAnsi="Arial" w:cs="Arial"/>
          <w:sz w:val="24"/>
          <w:szCs w:val="24"/>
        </w:rPr>
        <w:t xml:space="preserve">se la Regione non è intervenuta a disciplinare la </w:t>
      </w:r>
      <w:r w:rsidRPr="006967BE">
        <w:rPr>
          <w:rFonts w:ascii="Arial" w:hAnsi="Arial" w:cs="Arial"/>
          <w:sz w:val="24"/>
          <w:szCs w:val="24"/>
        </w:rPr>
        <w:t>f</w:t>
      </w:r>
      <w:r>
        <w:rPr>
          <w:rFonts w:ascii="Arial" w:hAnsi="Arial" w:cs="Arial"/>
          <w:sz w:val="24"/>
          <w:szCs w:val="24"/>
        </w:rPr>
        <w:t xml:space="preserve">ormazione di base e trasversale e </w:t>
      </w:r>
      <w:r w:rsidRPr="005D1EBF">
        <w:rPr>
          <w:rFonts w:ascii="Arial" w:hAnsi="Arial" w:cs="Arial"/>
          <w:sz w:val="24"/>
          <w:szCs w:val="24"/>
          <w:u w:val="single"/>
        </w:rPr>
        <w:t>la contrattazione collettiva è intervenuta a disciplinarla in via suppletiva, è sanzionabile l’eventuale inadempimento</w:t>
      </w:r>
      <w:r>
        <w:rPr>
          <w:rFonts w:ascii="Arial" w:hAnsi="Arial" w:cs="Arial"/>
          <w:sz w:val="24"/>
          <w:szCs w:val="24"/>
        </w:rPr>
        <w:t xml:space="preserve"> </w:t>
      </w:r>
      <w:r w:rsidR="00EA230B">
        <w:rPr>
          <w:rFonts w:ascii="Arial" w:hAnsi="Arial" w:cs="Arial"/>
          <w:sz w:val="24"/>
          <w:szCs w:val="24"/>
        </w:rPr>
        <w:t>che riguardi questa parte della formazione.</w:t>
      </w:r>
    </w:p>
    <w:p w:rsidR="00EA230B" w:rsidRDefault="005D1EBF" w:rsidP="00EA230B">
      <w:pPr>
        <w:jc w:val="both"/>
        <w:rPr>
          <w:rFonts w:ascii="Arial" w:hAnsi="Arial" w:cs="Arial"/>
          <w:sz w:val="24"/>
          <w:szCs w:val="24"/>
        </w:rPr>
      </w:pPr>
      <w:r>
        <w:rPr>
          <w:rFonts w:ascii="Arial" w:hAnsi="Arial" w:cs="Arial"/>
          <w:sz w:val="24"/>
          <w:szCs w:val="24"/>
        </w:rPr>
        <w:lastRenderedPageBreak/>
        <w:t xml:space="preserve">Per quanto riguarda, invece, la </w:t>
      </w:r>
      <w:r w:rsidRPr="00C4495F">
        <w:rPr>
          <w:rFonts w:ascii="Arial" w:hAnsi="Arial" w:cs="Arial"/>
          <w:sz w:val="24"/>
          <w:szCs w:val="24"/>
        </w:rPr>
        <w:t xml:space="preserve">formazione </w:t>
      </w:r>
      <w:r>
        <w:rPr>
          <w:rFonts w:ascii="Arial" w:hAnsi="Arial" w:cs="Arial"/>
          <w:sz w:val="24"/>
          <w:szCs w:val="24"/>
        </w:rPr>
        <w:t>professionalizzante o di mestiere</w:t>
      </w:r>
      <w:r w:rsidR="00071A75">
        <w:rPr>
          <w:rFonts w:ascii="Arial" w:hAnsi="Arial" w:cs="Arial"/>
          <w:sz w:val="24"/>
          <w:szCs w:val="24"/>
        </w:rPr>
        <w:t>,</w:t>
      </w:r>
      <w:r>
        <w:rPr>
          <w:rFonts w:ascii="Arial" w:hAnsi="Arial" w:cs="Arial"/>
          <w:sz w:val="24"/>
          <w:szCs w:val="24"/>
        </w:rPr>
        <w:t xml:space="preserve"> è suscettibile di sanzione il mancato svolgimento</w:t>
      </w:r>
      <w:r w:rsidR="00762693">
        <w:rPr>
          <w:rFonts w:ascii="Arial" w:hAnsi="Arial" w:cs="Arial"/>
          <w:sz w:val="24"/>
          <w:szCs w:val="24"/>
        </w:rPr>
        <w:t>, nei termini e con le modalità definiti d</w:t>
      </w:r>
      <w:r w:rsidR="00762693" w:rsidRPr="00C4495F">
        <w:rPr>
          <w:rFonts w:ascii="Arial" w:hAnsi="Arial" w:cs="Arial"/>
          <w:sz w:val="24"/>
          <w:szCs w:val="24"/>
        </w:rPr>
        <w:t>alla contrattazione collettiva</w:t>
      </w:r>
      <w:r w:rsidR="00762693">
        <w:rPr>
          <w:rFonts w:ascii="Arial" w:hAnsi="Arial" w:cs="Arial"/>
          <w:sz w:val="24"/>
          <w:szCs w:val="24"/>
        </w:rPr>
        <w:t>,</w:t>
      </w:r>
      <w:r>
        <w:rPr>
          <w:rFonts w:ascii="Arial" w:hAnsi="Arial" w:cs="Arial"/>
          <w:sz w:val="24"/>
          <w:szCs w:val="24"/>
        </w:rPr>
        <w:t xml:space="preserve"> d</w:t>
      </w:r>
      <w:r w:rsidR="00071A75">
        <w:rPr>
          <w:rFonts w:ascii="Arial" w:hAnsi="Arial" w:cs="Arial"/>
          <w:sz w:val="24"/>
          <w:szCs w:val="24"/>
        </w:rPr>
        <w:t>i questa parte d</w:t>
      </w:r>
      <w:r>
        <w:rPr>
          <w:rFonts w:ascii="Arial" w:hAnsi="Arial" w:cs="Arial"/>
          <w:sz w:val="24"/>
          <w:szCs w:val="24"/>
        </w:rPr>
        <w:t xml:space="preserve">ella </w:t>
      </w:r>
      <w:r w:rsidRPr="00C4495F">
        <w:rPr>
          <w:rFonts w:ascii="Arial" w:hAnsi="Arial" w:cs="Arial"/>
          <w:sz w:val="24"/>
          <w:szCs w:val="24"/>
        </w:rPr>
        <w:t>formazione</w:t>
      </w:r>
      <w:r w:rsidR="00762693" w:rsidRPr="00762693">
        <w:rPr>
          <w:rFonts w:ascii="Arial" w:hAnsi="Arial" w:cs="Arial"/>
          <w:sz w:val="24"/>
          <w:szCs w:val="24"/>
        </w:rPr>
        <w:t xml:space="preserve"> </w:t>
      </w:r>
      <w:r w:rsidR="00762693">
        <w:rPr>
          <w:rFonts w:ascii="Arial" w:hAnsi="Arial" w:cs="Arial"/>
          <w:sz w:val="24"/>
          <w:szCs w:val="24"/>
        </w:rPr>
        <w:t xml:space="preserve"> come declinata dal piano formativo individuale</w:t>
      </w:r>
      <w:r>
        <w:rPr>
          <w:rFonts w:ascii="Arial" w:hAnsi="Arial" w:cs="Arial"/>
          <w:sz w:val="24"/>
          <w:szCs w:val="24"/>
        </w:rPr>
        <w:t>.</w:t>
      </w:r>
    </w:p>
    <w:p w:rsidR="005D1EBF" w:rsidRDefault="00D247E1" w:rsidP="005D1EBF">
      <w:pPr>
        <w:jc w:val="center"/>
        <w:rPr>
          <w:rFonts w:ascii="Arial" w:hAnsi="Arial" w:cs="Arial"/>
          <w:i/>
          <w:sz w:val="24"/>
          <w:szCs w:val="24"/>
        </w:rPr>
      </w:pPr>
      <w:r>
        <w:rPr>
          <w:rFonts w:ascii="Arial" w:hAnsi="Arial" w:cs="Arial"/>
          <w:i/>
          <w:sz w:val="24"/>
          <w:szCs w:val="24"/>
        </w:rPr>
        <w:t xml:space="preserve">1.3 </w:t>
      </w:r>
      <w:r w:rsidR="005D1EBF" w:rsidRPr="007C731C">
        <w:rPr>
          <w:rFonts w:ascii="Arial" w:hAnsi="Arial" w:cs="Arial"/>
          <w:i/>
          <w:sz w:val="24"/>
          <w:szCs w:val="24"/>
        </w:rPr>
        <w:t>Appren</w:t>
      </w:r>
      <w:r w:rsidR="005D1EBF">
        <w:rPr>
          <w:rFonts w:ascii="Arial" w:hAnsi="Arial" w:cs="Arial"/>
          <w:i/>
          <w:sz w:val="24"/>
          <w:szCs w:val="24"/>
        </w:rPr>
        <w:t>distato di alta formazione e ricerca.</w:t>
      </w:r>
    </w:p>
    <w:p w:rsidR="00752467" w:rsidRDefault="00752467" w:rsidP="00EA230B">
      <w:pPr>
        <w:jc w:val="both"/>
        <w:rPr>
          <w:rFonts w:ascii="Arial" w:hAnsi="Arial" w:cs="Arial"/>
          <w:sz w:val="24"/>
          <w:szCs w:val="24"/>
        </w:rPr>
      </w:pPr>
      <w:r>
        <w:rPr>
          <w:rFonts w:ascii="Arial" w:hAnsi="Arial" w:cs="Arial"/>
          <w:sz w:val="24"/>
          <w:szCs w:val="24"/>
        </w:rPr>
        <w:t xml:space="preserve">Nell’apprendistato </w:t>
      </w:r>
      <w:r w:rsidRPr="00752467">
        <w:rPr>
          <w:rFonts w:ascii="Arial" w:hAnsi="Arial" w:cs="Arial"/>
          <w:sz w:val="24"/>
          <w:szCs w:val="24"/>
        </w:rPr>
        <w:t>di alta formazione e ricerca</w:t>
      </w:r>
      <w:r>
        <w:rPr>
          <w:rFonts w:ascii="Arial" w:hAnsi="Arial" w:cs="Arial"/>
          <w:sz w:val="24"/>
          <w:szCs w:val="24"/>
        </w:rPr>
        <w:t xml:space="preserve"> occorre distinguere se:</w:t>
      </w:r>
    </w:p>
    <w:p w:rsidR="00752467" w:rsidRDefault="009C0B6A" w:rsidP="00752467">
      <w:pPr>
        <w:pStyle w:val="Paragrafoelenco"/>
        <w:numPr>
          <w:ilvl w:val="0"/>
          <w:numId w:val="1"/>
        </w:numPr>
        <w:ind w:left="284" w:hanging="284"/>
        <w:jc w:val="both"/>
        <w:rPr>
          <w:rFonts w:ascii="Arial" w:hAnsi="Arial" w:cs="Arial"/>
          <w:sz w:val="24"/>
          <w:szCs w:val="24"/>
        </w:rPr>
      </w:pPr>
      <w:r>
        <w:rPr>
          <w:rFonts w:ascii="Arial" w:hAnsi="Arial" w:cs="Arial"/>
          <w:sz w:val="24"/>
          <w:szCs w:val="24"/>
        </w:rPr>
        <w:t xml:space="preserve">la Regione è intervenuta per disciplinare la fattispecie ai sensi dell’art. 5, comma 2 del D. </w:t>
      </w:r>
      <w:proofErr w:type="spellStart"/>
      <w:r>
        <w:rPr>
          <w:rFonts w:ascii="Arial" w:hAnsi="Arial" w:cs="Arial"/>
          <w:sz w:val="24"/>
          <w:szCs w:val="24"/>
        </w:rPr>
        <w:t>Lgs</w:t>
      </w:r>
      <w:proofErr w:type="spellEnd"/>
      <w:r>
        <w:rPr>
          <w:rFonts w:ascii="Arial" w:hAnsi="Arial" w:cs="Arial"/>
          <w:sz w:val="24"/>
          <w:szCs w:val="24"/>
        </w:rPr>
        <w:t>. n.</w:t>
      </w:r>
      <w:r w:rsidR="00752467">
        <w:rPr>
          <w:rFonts w:ascii="Arial" w:hAnsi="Arial" w:cs="Arial"/>
          <w:sz w:val="24"/>
          <w:szCs w:val="24"/>
        </w:rPr>
        <w:t xml:space="preserve"> </w:t>
      </w:r>
      <w:r>
        <w:rPr>
          <w:rFonts w:ascii="Arial" w:hAnsi="Arial" w:cs="Arial"/>
          <w:sz w:val="24"/>
          <w:szCs w:val="24"/>
        </w:rPr>
        <w:t>167/2011;</w:t>
      </w:r>
    </w:p>
    <w:p w:rsidR="00752467" w:rsidRDefault="009C0B6A" w:rsidP="00752467">
      <w:pPr>
        <w:pStyle w:val="Paragrafoelenco"/>
        <w:numPr>
          <w:ilvl w:val="0"/>
          <w:numId w:val="1"/>
        </w:numPr>
        <w:ind w:left="284" w:hanging="284"/>
        <w:jc w:val="both"/>
        <w:rPr>
          <w:rFonts w:ascii="Arial" w:hAnsi="Arial" w:cs="Arial"/>
          <w:sz w:val="24"/>
          <w:szCs w:val="24"/>
        </w:rPr>
      </w:pPr>
      <w:r>
        <w:rPr>
          <w:rFonts w:ascii="Arial" w:hAnsi="Arial" w:cs="Arial"/>
          <w:sz w:val="24"/>
          <w:szCs w:val="24"/>
        </w:rPr>
        <w:t xml:space="preserve">in assenza della disciplina regionale di riferimento, </w:t>
      </w:r>
      <w:r w:rsidR="000E5BF9">
        <w:rPr>
          <w:rFonts w:ascii="Arial" w:hAnsi="Arial" w:cs="Arial"/>
          <w:sz w:val="24"/>
          <w:szCs w:val="24"/>
        </w:rPr>
        <w:t xml:space="preserve">l’apprendistato sia stato attivato, ai sensi dell’art. 5, comma 3 del D. </w:t>
      </w:r>
      <w:proofErr w:type="spellStart"/>
      <w:r w:rsidR="000E5BF9">
        <w:rPr>
          <w:rFonts w:ascii="Arial" w:hAnsi="Arial" w:cs="Arial"/>
          <w:sz w:val="24"/>
          <w:szCs w:val="24"/>
        </w:rPr>
        <w:t>Lgs</w:t>
      </w:r>
      <w:proofErr w:type="spellEnd"/>
      <w:r w:rsidR="000E5BF9">
        <w:rPr>
          <w:rFonts w:ascii="Arial" w:hAnsi="Arial" w:cs="Arial"/>
          <w:sz w:val="24"/>
          <w:szCs w:val="24"/>
        </w:rPr>
        <w:t>. n. 167/2011, attraverso la stipulazione di una convenzione tra il datore di lavoro ed un’istituzione formativa o di ricerca</w:t>
      </w:r>
      <w:r w:rsidR="00752467">
        <w:rPr>
          <w:rFonts w:ascii="Arial" w:hAnsi="Arial" w:cs="Arial"/>
          <w:sz w:val="24"/>
          <w:szCs w:val="24"/>
        </w:rPr>
        <w:t>.</w:t>
      </w:r>
    </w:p>
    <w:p w:rsidR="000E5BF9" w:rsidRDefault="0076374F" w:rsidP="0076374F">
      <w:pPr>
        <w:jc w:val="both"/>
        <w:rPr>
          <w:rFonts w:ascii="Arial" w:hAnsi="Arial" w:cs="Arial"/>
          <w:sz w:val="24"/>
          <w:szCs w:val="24"/>
        </w:rPr>
      </w:pPr>
      <w:r>
        <w:rPr>
          <w:rFonts w:ascii="Arial" w:hAnsi="Arial" w:cs="Arial"/>
          <w:sz w:val="24"/>
          <w:szCs w:val="24"/>
        </w:rPr>
        <w:t xml:space="preserve">Per quanto riguarda la prima </w:t>
      </w:r>
      <w:r w:rsidR="002E4E9E">
        <w:rPr>
          <w:rFonts w:ascii="Arial" w:hAnsi="Arial" w:cs="Arial"/>
          <w:sz w:val="24"/>
          <w:szCs w:val="24"/>
        </w:rPr>
        <w:t>ipotesi</w:t>
      </w:r>
      <w:r>
        <w:rPr>
          <w:rFonts w:ascii="Arial" w:hAnsi="Arial" w:cs="Arial"/>
          <w:sz w:val="24"/>
          <w:szCs w:val="24"/>
        </w:rPr>
        <w:t>, la circolare richiama le considerazione già svolte</w:t>
      </w:r>
      <w:r w:rsidR="000F0BA5">
        <w:rPr>
          <w:rFonts w:ascii="Arial" w:hAnsi="Arial" w:cs="Arial"/>
          <w:sz w:val="24"/>
          <w:szCs w:val="24"/>
        </w:rPr>
        <w:t xml:space="preserve"> in me</w:t>
      </w:r>
      <w:r w:rsidR="00E818E3">
        <w:rPr>
          <w:rFonts w:ascii="Arial" w:hAnsi="Arial" w:cs="Arial"/>
          <w:sz w:val="24"/>
          <w:szCs w:val="24"/>
        </w:rPr>
        <w:t xml:space="preserve">rito </w:t>
      </w:r>
      <w:r w:rsidR="00317708">
        <w:rPr>
          <w:rFonts w:ascii="Arial" w:hAnsi="Arial" w:cs="Arial"/>
          <w:sz w:val="24"/>
          <w:szCs w:val="24"/>
        </w:rPr>
        <w:t>alla regolamentazione/attivazione dei percorsi formativi regionali.</w:t>
      </w:r>
    </w:p>
    <w:p w:rsidR="00F9266E" w:rsidRDefault="00317708" w:rsidP="0076374F">
      <w:pPr>
        <w:jc w:val="both"/>
        <w:rPr>
          <w:rFonts w:ascii="Arial" w:hAnsi="Arial" w:cs="Arial"/>
          <w:sz w:val="24"/>
          <w:szCs w:val="24"/>
        </w:rPr>
      </w:pPr>
      <w:r>
        <w:rPr>
          <w:rFonts w:ascii="Arial" w:hAnsi="Arial" w:cs="Arial"/>
          <w:sz w:val="24"/>
          <w:szCs w:val="24"/>
        </w:rPr>
        <w:t>Nella seconda ipotesi,</w:t>
      </w:r>
      <w:r w:rsidR="00762693">
        <w:rPr>
          <w:rFonts w:ascii="Arial" w:hAnsi="Arial" w:cs="Arial"/>
          <w:sz w:val="24"/>
          <w:szCs w:val="24"/>
        </w:rPr>
        <w:t xml:space="preserve"> invece,</w:t>
      </w:r>
      <w:r>
        <w:rPr>
          <w:rFonts w:ascii="Arial" w:hAnsi="Arial" w:cs="Arial"/>
          <w:sz w:val="24"/>
          <w:szCs w:val="24"/>
        </w:rPr>
        <w:t xml:space="preserve"> la circolare chiarisce</w:t>
      </w:r>
      <w:r w:rsidR="00B612B8">
        <w:rPr>
          <w:rFonts w:ascii="Arial" w:hAnsi="Arial" w:cs="Arial"/>
          <w:sz w:val="24"/>
          <w:szCs w:val="24"/>
        </w:rPr>
        <w:t xml:space="preserve"> che</w:t>
      </w:r>
      <w:r w:rsidR="00762693">
        <w:rPr>
          <w:rFonts w:ascii="Arial" w:hAnsi="Arial" w:cs="Arial"/>
          <w:sz w:val="24"/>
          <w:szCs w:val="24"/>
        </w:rPr>
        <w:t xml:space="preserve"> “</w:t>
      </w:r>
      <w:r w:rsidR="00762693">
        <w:rPr>
          <w:rFonts w:ascii="Arial" w:hAnsi="Arial" w:cs="Arial"/>
          <w:i/>
          <w:sz w:val="24"/>
          <w:szCs w:val="24"/>
        </w:rPr>
        <w:t>l’unico parametro di riferimento</w:t>
      </w:r>
      <w:r w:rsidR="00762693">
        <w:rPr>
          <w:rFonts w:ascii="Arial" w:hAnsi="Arial" w:cs="Arial"/>
          <w:sz w:val="24"/>
          <w:szCs w:val="24"/>
        </w:rPr>
        <w:t>” per valutare l’eventuale inadempimento formativo sanzionabile</w:t>
      </w:r>
      <w:r w:rsidR="00B612B8">
        <w:rPr>
          <w:rFonts w:ascii="Arial" w:hAnsi="Arial" w:cs="Arial"/>
          <w:sz w:val="24"/>
          <w:szCs w:val="24"/>
        </w:rPr>
        <w:t xml:space="preserve"> sono proprio le convenzioni.</w:t>
      </w:r>
      <w:r w:rsidR="00417A4D">
        <w:rPr>
          <w:rFonts w:ascii="Arial" w:hAnsi="Arial" w:cs="Arial"/>
          <w:sz w:val="24"/>
          <w:szCs w:val="24"/>
        </w:rPr>
        <w:t xml:space="preserve"> </w:t>
      </w:r>
    </w:p>
    <w:p w:rsidR="00317708" w:rsidRDefault="00F9266E" w:rsidP="0076374F">
      <w:pPr>
        <w:jc w:val="both"/>
        <w:rPr>
          <w:rFonts w:ascii="Arial" w:hAnsi="Arial" w:cs="Arial"/>
          <w:sz w:val="24"/>
          <w:szCs w:val="24"/>
        </w:rPr>
      </w:pPr>
      <w:r>
        <w:rPr>
          <w:rFonts w:ascii="Arial" w:hAnsi="Arial" w:cs="Arial"/>
          <w:sz w:val="24"/>
          <w:szCs w:val="24"/>
        </w:rPr>
        <w:t xml:space="preserve">Nell’ambito della formazione prevista dalla convenzione, </w:t>
      </w:r>
      <w:r w:rsidR="00417A4D">
        <w:rPr>
          <w:rFonts w:ascii="Arial" w:hAnsi="Arial" w:cs="Arial"/>
          <w:sz w:val="24"/>
          <w:szCs w:val="24"/>
        </w:rPr>
        <w:t>la circolare distingue</w:t>
      </w:r>
      <w:r w:rsidR="00762693">
        <w:rPr>
          <w:rFonts w:ascii="Arial" w:hAnsi="Arial" w:cs="Arial"/>
          <w:sz w:val="24"/>
          <w:szCs w:val="24"/>
        </w:rPr>
        <w:t xml:space="preserve"> inoltre</w:t>
      </w:r>
      <w:r>
        <w:rPr>
          <w:rFonts w:ascii="Arial" w:hAnsi="Arial" w:cs="Arial"/>
          <w:sz w:val="24"/>
          <w:szCs w:val="24"/>
        </w:rPr>
        <w:t xml:space="preserve"> tra la formazione:</w:t>
      </w:r>
    </w:p>
    <w:p w:rsidR="00471D5A" w:rsidRDefault="00471D5A" w:rsidP="00471D5A">
      <w:pPr>
        <w:pStyle w:val="Paragrafoelenco"/>
        <w:numPr>
          <w:ilvl w:val="0"/>
          <w:numId w:val="1"/>
        </w:numPr>
        <w:ind w:left="284" w:hanging="284"/>
        <w:jc w:val="both"/>
        <w:rPr>
          <w:rFonts w:ascii="Arial" w:hAnsi="Arial" w:cs="Arial"/>
          <w:sz w:val="24"/>
          <w:szCs w:val="24"/>
        </w:rPr>
      </w:pPr>
      <w:r>
        <w:rPr>
          <w:rFonts w:ascii="Arial" w:hAnsi="Arial" w:cs="Arial"/>
          <w:sz w:val="24"/>
          <w:szCs w:val="24"/>
        </w:rPr>
        <w:t>esterna: per la quale valgono le considerazioni sui limiti della responsabilità del datore di lavoro già svolte per le altre tipologie di apprendistato;</w:t>
      </w:r>
    </w:p>
    <w:p w:rsidR="00471D5A" w:rsidRDefault="00471D5A" w:rsidP="00071A75">
      <w:pPr>
        <w:pStyle w:val="Paragrafoelenco"/>
        <w:numPr>
          <w:ilvl w:val="0"/>
          <w:numId w:val="1"/>
        </w:numPr>
        <w:ind w:left="284" w:hanging="284"/>
        <w:jc w:val="both"/>
        <w:rPr>
          <w:rFonts w:ascii="Arial" w:hAnsi="Arial" w:cs="Arial"/>
          <w:sz w:val="24"/>
          <w:szCs w:val="24"/>
        </w:rPr>
      </w:pPr>
      <w:r>
        <w:rPr>
          <w:rFonts w:ascii="Arial" w:hAnsi="Arial" w:cs="Arial"/>
          <w:sz w:val="24"/>
          <w:szCs w:val="24"/>
        </w:rPr>
        <w:t xml:space="preserve">interna: </w:t>
      </w:r>
      <w:r w:rsidR="00071A75">
        <w:rPr>
          <w:rFonts w:ascii="Arial" w:hAnsi="Arial" w:cs="Arial"/>
          <w:sz w:val="24"/>
          <w:szCs w:val="24"/>
        </w:rPr>
        <w:t>in relazione alla quale</w:t>
      </w:r>
      <w:r w:rsidR="008C7133">
        <w:rPr>
          <w:rFonts w:ascii="Arial" w:hAnsi="Arial" w:cs="Arial"/>
          <w:sz w:val="24"/>
          <w:szCs w:val="24"/>
        </w:rPr>
        <w:t xml:space="preserve"> l’eventuale inadempimento</w:t>
      </w:r>
      <w:r w:rsidR="00C568AE">
        <w:rPr>
          <w:rFonts w:ascii="Arial" w:hAnsi="Arial" w:cs="Arial"/>
          <w:sz w:val="24"/>
          <w:szCs w:val="24"/>
        </w:rPr>
        <w:t>, rilevante ai sensi dell’art. 7, comma 1,</w:t>
      </w:r>
      <w:r w:rsidR="008C7133">
        <w:rPr>
          <w:rFonts w:ascii="Arial" w:hAnsi="Arial" w:cs="Arial"/>
          <w:sz w:val="24"/>
          <w:szCs w:val="24"/>
        </w:rPr>
        <w:t xml:space="preserve"> deve essere verificato da</w:t>
      </w:r>
      <w:r w:rsidR="00071A75">
        <w:rPr>
          <w:rFonts w:ascii="Arial" w:hAnsi="Arial" w:cs="Arial"/>
          <w:sz w:val="24"/>
          <w:szCs w:val="24"/>
        </w:rPr>
        <w:t xml:space="preserve">l personale ispettivo </w:t>
      </w:r>
      <w:r w:rsidR="008C7133">
        <w:rPr>
          <w:rFonts w:ascii="Arial" w:hAnsi="Arial" w:cs="Arial"/>
          <w:sz w:val="24"/>
          <w:szCs w:val="24"/>
        </w:rPr>
        <w:t xml:space="preserve">sulla base dei contenuti formativi, nonché </w:t>
      </w:r>
      <w:r w:rsidR="00762693">
        <w:rPr>
          <w:rFonts w:ascii="Arial" w:hAnsi="Arial" w:cs="Arial"/>
          <w:sz w:val="24"/>
          <w:szCs w:val="24"/>
        </w:rPr>
        <w:t>del</w:t>
      </w:r>
      <w:r w:rsidR="00071A75">
        <w:rPr>
          <w:rFonts w:ascii="Arial" w:hAnsi="Arial" w:cs="Arial"/>
          <w:sz w:val="24"/>
          <w:szCs w:val="24"/>
        </w:rPr>
        <w:t xml:space="preserve">le modalità e </w:t>
      </w:r>
      <w:r w:rsidR="00762693">
        <w:rPr>
          <w:rFonts w:ascii="Arial" w:hAnsi="Arial" w:cs="Arial"/>
          <w:sz w:val="24"/>
          <w:szCs w:val="24"/>
        </w:rPr>
        <w:t>del</w:t>
      </w:r>
      <w:r w:rsidR="00071A75">
        <w:rPr>
          <w:rFonts w:ascii="Arial" w:hAnsi="Arial" w:cs="Arial"/>
          <w:sz w:val="24"/>
          <w:szCs w:val="24"/>
        </w:rPr>
        <w:t xml:space="preserve">le condizioni </w:t>
      </w:r>
      <w:r w:rsidR="008C7133">
        <w:rPr>
          <w:rFonts w:ascii="Arial" w:hAnsi="Arial" w:cs="Arial"/>
          <w:sz w:val="24"/>
          <w:szCs w:val="24"/>
        </w:rPr>
        <w:t xml:space="preserve">per la loro erogazione, </w:t>
      </w:r>
      <w:r w:rsidR="00071A75">
        <w:rPr>
          <w:rFonts w:ascii="Arial" w:hAnsi="Arial" w:cs="Arial"/>
          <w:sz w:val="24"/>
          <w:szCs w:val="24"/>
        </w:rPr>
        <w:t>definit</w:t>
      </w:r>
      <w:r w:rsidR="008C7133">
        <w:rPr>
          <w:rFonts w:ascii="Arial" w:hAnsi="Arial" w:cs="Arial"/>
          <w:sz w:val="24"/>
          <w:szCs w:val="24"/>
        </w:rPr>
        <w:t>i</w:t>
      </w:r>
      <w:r w:rsidR="00071A75">
        <w:rPr>
          <w:rFonts w:ascii="Arial" w:hAnsi="Arial" w:cs="Arial"/>
          <w:sz w:val="24"/>
          <w:szCs w:val="24"/>
        </w:rPr>
        <w:t xml:space="preserve"> d</w:t>
      </w:r>
      <w:r w:rsidR="00071A75" w:rsidRPr="00C4495F">
        <w:rPr>
          <w:rFonts w:ascii="Arial" w:hAnsi="Arial" w:cs="Arial"/>
          <w:sz w:val="24"/>
          <w:szCs w:val="24"/>
        </w:rPr>
        <w:t>alla con</w:t>
      </w:r>
      <w:r w:rsidR="00071A75">
        <w:rPr>
          <w:rFonts w:ascii="Arial" w:hAnsi="Arial" w:cs="Arial"/>
          <w:sz w:val="24"/>
          <w:szCs w:val="24"/>
        </w:rPr>
        <w:t xml:space="preserve">venzione di cui all’art. 5, comma 3 del D. </w:t>
      </w:r>
      <w:proofErr w:type="spellStart"/>
      <w:r w:rsidR="00071A75">
        <w:rPr>
          <w:rFonts w:ascii="Arial" w:hAnsi="Arial" w:cs="Arial"/>
          <w:sz w:val="24"/>
          <w:szCs w:val="24"/>
        </w:rPr>
        <w:t>Lgs</w:t>
      </w:r>
      <w:proofErr w:type="spellEnd"/>
      <w:r w:rsidR="00071A75">
        <w:rPr>
          <w:rFonts w:ascii="Arial" w:hAnsi="Arial" w:cs="Arial"/>
          <w:sz w:val="24"/>
          <w:szCs w:val="24"/>
        </w:rPr>
        <w:t>. n. 167/2011</w:t>
      </w:r>
      <w:r w:rsidR="000148A1">
        <w:rPr>
          <w:rFonts w:ascii="Arial" w:hAnsi="Arial" w:cs="Arial"/>
          <w:sz w:val="24"/>
          <w:szCs w:val="24"/>
        </w:rPr>
        <w:t xml:space="preserve"> </w:t>
      </w:r>
      <w:r w:rsidR="008C7133">
        <w:rPr>
          <w:rFonts w:ascii="Arial" w:hAnsi="Arial" w:cs="Arial"/>
          <w:sz w:val="24"/>
          <w:szCs w:val="24"/>
        </w:rPr>
        <w:t>e specificati</w:t>
      </w:r>
      <w:r w:rsidR="008A775B">
        <w:rPr>
          <w:rFonts w:ascii="Arial" w:hAnsi="Arial" w:cs="Arial"/>
          <w:sz w:val="24"/>
          <w:szCs w:val="24"/>
        </w:rPr>
        <w:t xml:space="preserve"> </w:t>
      </w:r>
      <w:r w:rsidR="008C7133">
        <w:rPr>
          <w:rFonts w:ascii="Arial" w:hAnsi="Arial" w:cs="Arial"/>
          <w:sz w:val="24"/>
          <w:szCs w:val="24"/>
        </w:rPr>
        <w:t>ne</w:t>
      </w:r>
      <w:r w:rsidR="000148A1">
        <w:rPr>
          <w:rFonts w:ascii="Arial" w:hAnsi="Arial" w:cs="Arial"/>
          <w:sz w:val="24"/>
          <w:szCs w:val="24"/>
        </w:rPr>
        <w:t>l piano formativo individuale</w:t>
      </w:r>
      <w:r w:rsidR="005B40B2">
        <w:rPr>
          <w:rFonts w:ascii="Arial" w:hAnsi="Arial" w:cs="Arial"/>
          <w:sz w:val="24"/>
          <w:szCs w:val="24"/>
        </w:rPr>
        <w:t>.</w:t>
      </w:r>
    </w:p>
    <w:p w:rsidR="000148A1" w:rsidRDefault="00D247E1" w:rsidP="000148A1">
      <w:pPr>
        <w:jc w:val="center"/>
        <w:rPr>
          <w:rFonts w:ascii="Arial" w:hAnsi="Arial" w:cs="Arial"/>
          <w:i/>
          <w:sz w:val="24"/>
          <w:szCs w:val="24"/>
        </w:rPr>
      </w:pPr>
      <w:r>
        <w:rPr>
          <w:rFonts w:ascii="Arial" w:hAnsi="Arial" w:cs="Arial"/>
          <w:i/>
          <w:sz w:val="24"/>
          <w:szCs w:val="24"/>
        </w:rPr>
        <w:t xml:space="preserve">1.4 </w:t>
      </w:r>
      <w:r w:rsidR="000148A1">
        <w:rPr>
          <w:rFonts w:ascii="Arial" w:hAnsi="Arial" w:cs="Arial"/>
          <w:i/>
          <w:sz w:val="24"/>
          <w:szCs w:val="24"/>
        </w:rPr>
        <w:t>Inadempimento formativo e provvedimento di diffida.</w:t>
      </w:r>
    </w:p>
    <w:p w:rsidR="00ED7A79" w:rsidRDefault="00C83889" w:rsidP="000148A1">
      <w:pPr>
        <w:jc w:val="both"/>
        <w:rPr>
          <w:rFonts w:ascii="Arial" w:hAnsi="Arial" w:cs="Arial"/>
          <w:sz w:val="24"/>
          <w:szCs w:val="24"/>
        </w:rPr>
      </w:pPr>
      <w:r>
        <w:rPr>
          <w:rFonts w:ascii="Arial" w:hAnsi="Arial" w:cs="Arial"/>
          <w:sz w:val="24"/>
          <w:szCs w:val="24"/>
        </w:rPr>
        <w:t>L’art.</w:t>
      </w:r>
      <w:r w:rsidR="00D117A9">
        <w:rPr>
          <w:rFonts w:ascii="Arial" w:hAnsi="Arial" w:cs="Arial"/>
          <w:sz w:val="24"/>
          <w:szCs w:val="24"/>
        </w:rPr>
        <w:t xml:space="preserve"> </w:t>
      </w:r>
      <w:r>
        <w:rPr>
          <w:rFonts w:ascii="Arial" w:hAnsi="Arial" w:cs="Arial"/>
          <w:sz w:val="24"/>
          <w:szCs w:val="24"/>
        </w:rPr>
        <w:t xml:space="preserve">7, comma 1 del D. </w:t>
      </w:r>
      <w:proofErr w:type="spellStart"/>
      <w:r>
        <w:rPr>
          <w:rFonts w:ascii="Arial" w:hAnsi="Arial" w:cs="Arial"/>
          <w:sz w:val="24"/>
          <w:szCs w:val="24"/>
        </w:rPr>
        <w:t>Lgs</w:t>
      </w:r>
      <w:proofErr w:type="spellEnd"/>
      <w:r>
        <w:rPr>
          <w:rFonts w:ascii="Arial" w:hAnsi="Arial" w:cs="Arial"/>
          <w:sz w:val="24"/>
          <w:szCs w:val="24"/>
        </w:rPr>
        <w:t xml:space="preserve">. n. 167/2011 </w:t>
      </w:r>
      <w:r w:rsidR="00ED7A79">
        <w:rPr>
          <w:rFonts w:ascii="Arial" w:hAnsi="Arial" w:cs="Arial"/>
          <w:sz w:val="24"/>
          <w:szCs w:val="24"/>
        </w:rPr>
        <w:t>prevede che</w:t>
      </w:r>
      <w:r w:rsidR="005B499F">
        <w:rPr>
          <w:rFonts w:ascii="Arial" w:hAnsi="Arial" w:cs="Arial"/>
          <w:sz w:val="24"/>
          <w:szCs w:val="24"/>
        </w:rPr>
        <w:t xml:space="preserve"> qualora </w:t>
      </w:r>
      <w:r w:rsidR="00ED7A79">
        <w:rPr>
          <w:rFonts w:ascii="Arial" w:hAnsi="Arial" w:cs="Arial"/>
          <w:sz w:val="24"/>
          <w:szCs w:val="24"/>
        </w:rPr>
        <w:t>il personale ispettivo rilevi</w:t>
      </w:r>
      <w:r w:rsidR="00D117A9">
        <w:rPr>
          <w:rFonts w:ascii="Arial" w:hAnsi="Arial" w:cs="Arial"/>
          <w:sz w:val="24"/>
          <w:szCs w:val="24"/>
        </w:rPr>
        <w:t xml:space="preserve"> un </w:t>
      </w:r>
      <w:r w:rsidR="005B499F">
        <w:rPr>
          <w:rFonts w:ascii="Arial" w:hAnsi="Arial" w:cs="Arial"/>
          <w:sz w:val="24"/>
          <w:szCs w:val="24"/>
        </w:rPr>
        <w:t xml:space="preserve">inadempimento formativo </w:t>
      </w:r>
      <w:r w:rsidR="00D117A9">
        <w:rPr>
          <w:rFonts w:ascii="Arial" w:hAnsi="Arial" w:cs="Arial"/>
          <w:sz w:val="24"/>
          <w:szCs w:val="24"/>
        </w:rPr>
        <w:t xml:space="preserve">rilevante ed </w:t>
      </w:r>
      <w:r w:rsidR="005B499F">
        <w:rPr>
          <w:rFonts w:ascii="Arial" w:hAnsi="Arial" w:cs="Arial"/>
          <w:sz w:val="24"/>
          <w:szCs w:val="24"/>
        </w:rPr>
        <w:t xml:space="preserve">attribuibile all’esclusiva responsabilità del datore di lavoro </w:t>
      </w:r>
      <w:r w:rsidR="00D117A9">
        <w:rPr>
          <w:rFonts w:ascii="Arial" w:hAnsi="Arial" w:cs="Arial"/>
          <w:sz w:val="24"/>
          <w:szCs w:val="24"/>
        </w:rPr>
        <w:t>d</w:t>
      </w:r>
      <w:r w:rsidR="00ED7A79">
        <w:rPr>
          <w:rFonts w:ascii="Arial" w:hAnsi="Arial" w:cs="Arial"/>
          <w:sz w:val="24"/>
          <w:szCs w:val="24"/>
        </w:rPr>
        <w:t>ovrà</w:t>
      </w:r>
      <w:r w:rsidR="00D117A9">
        <w:rPr>
          <w:rFonts w:ascii="Arial" w:hAnsi="Arial" w:cs="Arial"/>
          <w:sz w:val="24"/>
          <w:szCs w:val="24"/>
        </w:rPr>
        <w:t xml:space="preserve"> </w:t>
      </w:r>
      <w:r w:rsidR="005B499F">
        <w:rPr>
          <w:rFonts w:ascii="Arial" w:hAnsi="Arial" w:cs="Arial"/>
          <w:sz w:val="24"/>
          <w:szCs w:val="24"/>
        </w:rPr>
        <w:t>emettere un provvedimento di disposizione ai sensi dell’art.</w:t>
      </w:r>
      <w:r w:rsidR="00D117A9">
        <w:rPr>
          <w:rFonts w:ascii="Arial" w:hAnsi="Arial" w:cs="Arial"/>
          <w:sz w:val="24"/>
          <w:szCs w:val="24"/>
        </w:rPr>
        <w:t xml:space="preserve"> </w:t>
      </w:r>
      <w:r w:rsidR="005B499F">
        <w:rPr>
          <w:rFonts w:ascii="Arial" w:hAnsi="Arial" w:cs="Arial"/>
          <w:sz w:val="24"/>
          <w:szCs w:val="24"/>
        </w:rPr>
        <w:t xml:space="preserve">14 del D. L. n. 124/2004 ogniqualvolta sia possibile recuperare </w:t>
      </w:r>
      <w:r w:rsidR="004A6603">
        <w:rPr>
          <w:rFonts w:ascii="Arial" w:hAnsi="Arial" w:cs="Arial"/>
          <w:sz w:val="24"/>
          <w:szCs w:val="24"/>
        </w:rPr>
        <w:t>l’inadempimento stesso.</w:t>
      </w:r>
    </w:p>
    <w:p w:rsidR="000148A1" w:rsidRDefault="004A6603" w:rsidP="000148A1">
      <w:pPr>
        <w:jc w:val="both"/>
        <w:rPr>
          <w:rFonts w:ascii="Arial" w:hAnsi="Arial" w:cs="Arial"/>
          <w:sz w:val="24"/>
          <w:szCs w:val="24"/>
        </w:rPr>
      </w:pPr>
      <w:r>
        <w:rPr>
          <w:rFonts w:ascii="Arial" w:hAnsi="Arial" w:cs="Arial"/>
          <w:sz w:val="24"/>
          <w:szCs w:val="24"/>
        </w:rPr>
        <w:t xml:space="preserve">Solo </w:t>
      </w:r>
      <w:r w:rsidR="00ED7A79">
        <w:rPr>
          <w:rFonts w:ascii="Arial" w:hAnsi="Arial" w:cs="Arial"/>
          <w:sz w:val="24"/>
          <w:szCs w:val="24"/>
        </w:rPr>
        <w:t xml:space="preserve">se l’inadempimento non è sanabile </w:t>
      </w:r>
      <w:r>
        <w:rPr>
          <w:rFonts w:ascii="Arial" w:hAnsi="Arial" w:cs="Arial"/>
          <w:sz w:val="24"/>
          <w:szCs w:val="24"/>
        </w:rPr>
        <w:t>il personale ispettivo può provvedere ad irrogare direttamente la sanzione.</w:t>
      </w:r>
    </w:p>
    <w:p w:rsidR="004A6603" w:rsidRDefault="004A6603" w:rsidP="000148A1">
      <w:pPr>
        <w:jc w:val="both"/>
        <w:rPr>
          <w:rFonts w:ascii="Arial" w:hAnsi="Arial" w:cs="Arial"/>
          <w:sz w:val="24"/>
          <w:szCs w:val="24"/>
        </w:rPr>
      </w:pPr>
      <w:r>
        <w:rPr>
          <w:rFonts w:ascii="Arial" w:hAnsi="Arial" w:cs="Arial"/>
          <w:sz w:val="24"/>
          <w:szCs w:val="24"/>
        </w:rPr>
        <w:t>La circolare opera, inoltre, altre due precisazioni:</w:t>
      </w:r>
    </w:p>
    <w:p w:rsidR="004A6603" w:rsidRDefault="007A3A4E" w:rsidP="004A6603">
      <w:pPr>
        <w:pStyle w:val="Paragrafoelenco"/>
        <w:numPr>
          <w:ilvl w:val="0"/>
          <w:numId w:val="1"/>
        </w:numPr>
        <w:ind w:left="284" w:hanging="284"/>
        <w:jc w:val="both"/>
        <w:rPr>
          <w:rFonts w:ascii="Arial" w:hAnsi="Arial" w:cs="Arial"/>
          <w:sz w:val="24"/>
          <w:szCs w:val="24"/>
        </w:rPr>
      </w:pPr>
      <w:r>
        <w:rPr>
          <w:rFonts w:ascii="Arial" w:hAnsi="Arial" w:cs="Arial"/>
          <w:sz w:val="24"/>
          <w:szCs w:val="24"/>
        </w:rPr>
        <w:t>l’inadempimento formativo può essere accertato e sanzionato solo dal personale ispettivo del Ministero del Lavoro</w:t>
      </w:r>
      <w:r w:rsidR="004A6603">
        <w:rPr>
          <w:rFonts w:ascii="Arial" w:hAnsi="Arial" w:cs="Arial"/>
          <w:sz w:val="24"/>
          <w:szCs w:val="24"/>
        </w:rPr>
        <w:t>;</w:t>
      </w:r>
    </w:p>
    <w:p w:rsidR="004A6603" w:rsidRDefault="007A3A4E" w:rsidP="004A6603">
      <w:pPr>
        <w:pStyle w:val="Paragrafoelenco"/>
        <w:numPr>
          <w:ilvl w:val="0"/>
          <w:numId w:val="1"/>
        </w:numPr>
        <w:ind w:left="284" w:hanging="284"/>
        <w:jc w:val="both"/>
        <w:rPr>
          <w:rFonts w:ascii="Arial" w:hAnsi="Arial" w:cs="Arial"/>
          <w:sz w:val="24"/>
          <w:szCs w:val="24"/>
        </w:rPr>
      </w:pPr>
      <w:r>
        <w:rPr>
          <w:rFonts w:ascii="Arial" w:hAnsi="Arial" w:cs="Arial"/>
          <w:sz w:val="24"/>
          <w:szCs w:val="24"/>
        </w:rPr>
        <w:lastRenderedPageBreak/>
        <w:t xml:space="preserve">l’inadempimento formativo </w:t>
      </w:r>
      <w:r w:rsidR="00A367F4">
        <w:rPr>
          <w:rFonts w:ascii="Arial" w:hAnsi="Arial" w:cs="Arial"/>
          <w:sz w:val="24"/>
          <w:szCs w:val="24"/>
        </w:rPr>
        <w:t>rilevante è solo quello relativo</w:t>
      </w:r>
      <w:r>
        <w:rPr>
          <w:rFonts w:ascii="Arial" w:hAnsi="Arial" w:cs="Arial"/>
          <w:sz w:val="24"/>
          <w:szCs w:val="24"/>
        </w:rPr>
        <w:t xml:space="preserve"> </w:t>
      </w:r>
      <w:r w:rsidR="00A367F4">
        <w:rPr>
          <w:rFonts w:ascii="Arial" w:hAnsi="Arial" w:cs="Arial"/>
          <w:sz w:val="24"/>
          <w:szCs w:val="24"/>
        </w:rPr>
        <w:t>al</w:t>
      </w:r>
      <w:r>
        <w:rPr>
          <w:rFonts w:ascii="Arial" w:hAnsi="Arial" w:cs="Arial"/>
          <w:sz w:val="24"/>
          <w:szCs w:val="24"/>
        </w:rPr>
        <w:t>la c.d. formazione formale</w:t>
      </w:r>
      <w:r w:rsidR="004A6603">
        <w:rPr>
          <w:rFonts w:ascii="Arial" w:hAnsi="Arial" w:cs="Arial"/>
          <w:sz w:val="24"/>
          <w:szCs w:val="24"/>
        </w:rPr>
        <w:t>.</w:t>
      </w:r>
      <w:r w:rsidR="00A367F4">
        <w:rPr>
          <w:rFonts w:ascii="Arial" w:hAnsi="Arial" w:cs="Arial"/>
          <w:sz w:val="24"/>
          <w:szCs w:val="24"/>
        </w:rPr>
        <w:t xml:space="preserve"> (Non è quindi suscettibile di essere sanzionata ai sensi dell’art. 7, comma 1 la formazione non formale</w:t>
      </w:r>
      <w:r w:rsidR="00A367F4" w:rsidRPr="00A367F4">
        <w:rPr>
          <w:rFonts w:ascii="Arial" w:hAnsi="Arial" w:cs="Arial"/>
          <w:sz w:val="24"/>
          <w:szCs w:val="24"/>
        </w:rPr>
        <w:t xml:space="preserve"> </w:t>
      </w:r>
      <w:r w:rsidR="00A367F4">
        <w:rPr>
          <w:rFonts w:ascii="Arial" w:hAnsi="Arial" w:cs="Arial"/>
          <w:sz w:val="24"/>
          <w:szCs w:val="24"/>
        </w:rPr>
        <w:t>e informale</w:t>
      </w:r>
      <w:r w:rsidR="006C6A32">
        <w:rPr>
          <w:rFonts w:ascii="Arial" w:hAnsi="Arial" w:cs="Arial"/>
          <w:sz w:val="24"/>
          <w:szCs w:val="24"/>
        </w:rPr>
        <w:t>).</w:t>
      </w:r>
    </w:p>
    <w:p w:rsidR="007B2939" w:rsidRDefault="00F10F30" w:rsidP="007A3A4E">
      <w:pPr>
        <w:jc w:val="both"/>
        <w:rPr>
          <w:rFonts w:ascii="Arial" w:hAnsi="Arial" w:cs="Arial"/>
          <w:sz w:val="24"/>
          <w:szCs w:val="24"/>
        </w:rPr>
      </w:pPr>
      <w:r>
        <w:rPr>
          <w:rFonts w:ascii="Arial" w:hAnsi="Arial" w:cs="Arial"/>
          <w:sz w:val="24"/>
          <w:szCs w:val="24"/>
        </w:rPr>
        <w:t xml:space="preserve">Sotto quest’ultimo profilo, la circolare richiama la definizione contenuta nel Decreto Interministeriale del 26 settembre 2012 </w:t>
      </w:r>
      <w:r w:rsidR="00D6520C">
        <w:rPr>
          <w:rFonts w:ascii="Arial" w:hAnsi="Arial" w:cs="Arial"/>
          <w:sz w:val="24"/>
          <w:szCs w:val="24"/>
        </w:rPr>
        <w:t>di recepimento dell’accordo del 19 aprile 2012 sancito in Conferenza permanente tra Stato, Regioni e Province autonome in materia di certificazione delle competenze acquisite in apprendistato, secondo cui è formazione formale</w:t>
      </w:r>
      <w:r w:rsidR="007B2939">
        <w:rPr>
          <w:rFonts w:ascii="Arial" w:hAnsi="Arial" w:cs="Arial"/>
          <w:sz w:val="24"/>
          <w:szCs w:val="24"/>
        </w:rPr>
        <w:t>:</w:t>
      </w:r>
    </w:p>
    <w:p w:rsidR="007A3A4E" w:rsidRDefault="00F33D28" w:rsidP="007A3A4E">
      <w:pPr>
        <w:jc w:val="both"/>
        <w:rPr>
          <w:rFonts w:ascii="Arial" w:hAnsi="Arial" w:cs="Arial"/>
          <w:i/>
          <w:sz w:val="24"/>
          <w:szCs w:val="24"/>
        </w:rPr>
      </w:pPr>
      <w:r>
        <w:rPr>
          <w:rFonts w:ascii="Arial" w:hAnsi="Arial" w:cs="Arial"/>
          <w:sz w:val="24"/>
          <w:szCs w:val="24"/>
        </w:rPr>
        <w:t>“</w:t>
      </w:r>
      <w:r>
        <w:rPr>
          <w:rFonts w:ascii="Arial" w:hAnsi="Arial" w:cs="Arial"/>
          <w:i/>
          <w:sz w:val="24"/>
          <w:szCs w:val="24"/>
        </w:rPr>
        <w:t xml:space="preserve">l’apprendimento erogato in un contesto organizzativo e strutturato </w:t>
      </w:r>
      <w:r w:rsidR="007B2939">
        <w:rPr>
          <w:rFonts w:ascii="Arial" w:hAnsi="Arial" w:cs="Arial"/>
          <w:i/>
          <w:sz w:val="24"/>
          <w:szCs w:val="24"/>
        </w:rPr>
        <w:t>appositamente progettato come tale, in termini di obiettivi di apprendimento e tempi o risorse per l’apprendimento. L’apprendimento formale è intenzionale dal punto di vista del discente. Di norma si conclude in una convalida e in una certificazione”.</w:t>
      </w:r>
    </w:p>
    <w:p w:rsidR="007B2939" w:rsidRDefault="00C83276" w:rsidP="007A3A4E">
      <w:pPr>
        <w:jc w:val="both"/>
        <w:rPr>
          <w:rFonts w:ascii="Arial" w:hAnsi="Arial" w:cs="Arial"/>
          <w:i/>
          <w:sz w:val="24"/>
          <w:szCs w:val="24"/>
        </w:rPr>
      </w:pPr>
      <w:r>
        <w:rPr>
          <w:rFonts w:ascii="Arial" w:hAnsi="Arial" w:cs="Arial"/>
          <w:sz w:val="24"/>
          <w:szCs w:val="24"/>
        </w:rPr>
        <w:t>La circolare precisa, quindi, che n</w:t>
      </w:r>
      <w:r w:rsidR="007B2939" w:rsidRPr="007B2939">
        <w:rPr>
          <w:rFonts w:ascii="Arial" w:hAnsi="Arial" w:cs="Arial"/>
          <w:sz w:val="24"/>
          <w:szCs w:val="24"/>
        </w:rPr>
        <w:t>ella valutazion</w:t>
      </w:r>
      <w:r w:rsidR="007B2939">
        <w:rPr>
          <w:rFonts w:ascii="Arial" w:hAnsi="Arial" w:cs="Arial"/>
          <w:sz w:val="24"/>
          <w:szCs w:val="24"/>
        </w:rPr>
        <w:t xml:space="preserve">e dell’inadempimento, nonché della possibilità di recuperare il “debito formativo”, </w:t>
      </w:r>
      <w:r w:rsidR="0087459A">
        <w:rPr>
          <w:rFonts w:ascii="Arial" w:hAnsi="Arial" w:cs="Arial"/>
          <w:sz w:val="24"/>
          <w:szCs w:val="24"/>
        </w:rPr>
        <w:t>“</w:t>
      </w:r>
      <w:r w:rsidR="0087459A" w:rsidRPr="0087459A">
        <w:rPr>
          <w:rFonts w:ascii="Arial" w:hAnsi="Arial" w:cs="Arial"/>
          <w:i/>
          <w:sz w:val="24"/>
          <w:szCs w:val="24"/>
          <w:u w:val="single"/>
        </w:rPr>
        <w:t>il personale ispettivo dovrà considerare la “quantità”, i contenuti e le modalità della formazione formale individuata come tale dalla contrattazione collettiva e declinata nel piano formativo individuale</w:t>
      </w:r>
      <w:r w:rsidR="0087459A">
        <w:rPr>
          <w:rFonts w:ascii="Arial" w:hAnsi="Arial" w:cs="Arial"/>
          <w:i/>
          <w:sz w:val="24"/>
          <w:szCs w:val="24"/>
        </w:rPr>
        <w:t>”</w:t>
      </w:r>
      <w:r>
        <w:rPr>
          <w:rFonts w:ascii="Arial" w:hAnsi="Arial" w:cs="Arial"/>
          <w:i/>
          <w:sz w:val="24"/>
          <w:szCs w:val="24"/>
        </w:rPr>
        <w:t xml:space="preserve"> </w:t>
      </w:r>
      <w:r>
        <w:rPr>
          <w:rFonts w:ascii="Arial" w:hAnsi="Arial" w:cs="Arial"/>
          <w:sz w:val="24"/>
          <w:szCs w:val="24"/>
        </w:rPr>
        <w:t>(sottolineature nostre)</w:t>
      </w:r>
      <w:r w:rsidR="0087459A">
        <w:rPr>
          <w:rFonts w:ascii="Arial" w:hAnsi="Arial" w:cs="Arial"/>
          <w:i/>
          <w:sz w:val="24"/>
          <w:szCs w:val="24"/>
        </w:rPr>
        <w:t>.</w:t>
      </w:r>
    </w:p>
    <w:p w:rsidR="00C83276" w:rsidRDefault="00C83276" w:rsidP="007A3A4E">
      <w:pPr>
        <w:jc w:val="both"/>
        <w:rPr>
          <w:rFonts w:ascii="Arial" w:hAnsi="Arial" w:cs="Arial"/>
          <w:sz w:val="24"/>
          <w:szCs w:val="24"/>
        </w:rPr>
      </w:pPr>
      <w:r>
        <w:rPr>
          <w:rFonts w:ascii="Arial" w:hAnsi="Arial" w:cs="Arial"/>
          <w:sz w:val="24"/>
          <w:szCs w:val="24"/>
        </w:rPr>
        <w:t>Proprio c</w:t>
      </w:r>
      <w:r w:rsidR="0087459A">
        <w:rPr>
          <w:rFonts w:ascii="Arial" w:hAnsi="Arial" w:cs="Arial"/>
          <w:sz w:val="24"/>
          <w:szCs w:val="24"/>
        </w:rPr>
        <w:t>on riferimento alla possibilità di procedere</w:t>
      </w:r>
      <w:r>
        <w:rPr>
          <w:rFonts w:ascii="Arial" w:hAnsi="Arial" w:cs="Arial"/>
          <w:sz w:val="24"/>
          <w:szCs w:val="24"/>
        </w:rPr>
        <w:t xml:space="preserve"> al</w:t>
      </w:r>
      <w:r w:rsidR="0087459A">
        <w:rPr>
          <w:rFonts w:ascii="Arial" w:hAnsi="Arial" w:cs="Arial"/>
          <w:sz w:val="24"/>
          <w:szCs w:val="24"/>
        </w:rPr>
        <w:t xml:space="preserve"> </w:t>
      </w:r>
      <w:r>
        <w:rPr>
          <w:rFonts w:ascii="Arial" w:hAnsi="Arial" w:cs="Arial"/>
          <w:sz w:val="24"/>
          <w:szCs w:val="24"/>
        </w:rPr>
        <w:t>recupero del “debito formativo” e quindi alla necessità che il personale ispettivo adotti</w:t>
      </w:r>
      <w:r w:rsidR="0087459A">
        <w:rPr>
          <w:rFonts w:ascii="Arial" w:hAnsi="Arial" w:cs="Arial"/>
          <w:sz w:val="24"/>
          <w:szCs w:val="24"/>
        </w:rPr>
        <w:t xml:space="preserve"> un provvedimento di diffida</w:t>
      </w:r>
      <w:r w:rsidR="008C03FD">
        <w:rPr>
          <w:rFonts w:ascii="Arial" w:hAnsi="Arial" w:cs="Arial"/>
          <w:sz w:val="24"/>
          <w:szCs w:val="24"/>
        </w:rPr>
        <w:t xml:space="preserve">, la circolare </w:t>
      </w:r>
      <w:r>
        <w:rPr>
          <w:rFonts w:ascii="Arial" w:hAnsi="Arial" w:cs="Arial"/>
          <w:sz w:val="24"/>
          <w:szCs w:val="24"/>
        </w:rPr>
        <w:t>utilizza quale parametro di valutazione</w:t>
      </w:r>
      <w:r w:rsidRPr="00C83276">
        <w:rPr>
          <w:rFonts w:ascii="Arial" w:hAnsi="Arial" w:cs="Arial"/>
          <w:sz w:val="24"/>
          <w:szCs w:val="24"/>
        </w:rPr>
        <w:t xml:space="preserve"> </w:t>
      </w:r>
      <w:r>
        <w:rPr>
          <w:rFonts w:ascii="Arial" w:hAnsi="Arial" w:cs="Arial"/>
          <w:sz w:val="24"/>
          <w:szCs w:val="24"/>
        </w:rPr>
        <w:t>il periodo di durata residuo del rapporto di apprendistato.</w:t>
      </w:r>
    </w:p>
    <w:p w:rsidR="008C03FD" w:rsidRDefault="008C03FD" w:rsidP="007A3A4E">
      <w:pPr>
        <w:jc w:val="both"/>
        <w:rPr>
          <w:rFonts w:ascii="Arial" w:hAnsi="Arial" w:cs="Arial"/>
          <w:sz w:val="24"/>
          <w:szCs w:val="24"/>
        </w:rPr>
      </w:pPr>
      <w:r>
        <w:rPr>
          <w:rFonts w:ascii="Arial" w:hAnsi="Arial" w:cs="Arial"/>
          <w:sz w:val="24"/>
          <w:szCs w:val="24"/>
        </w:rPr>
        <w:t xml:space="preserve">A tal proposito la circolare </w:t>
      </w:r>
      <w:r w:rsidR="00C83276">
        <w:rPr>
          <w:rFonts w:ascii="Arial" w:hAnsi="Arial" w:cs="Arial"/>
          <w:sz w:val="24"/>
          <w:szCs w:val="24"/>
        </w:rPr>
        <w:t>propone</w:t>
      </w:r>
      <w:r>
        <w:rPr>
          <w:rFonts w:ascii="Arial" w:hAnsi="Arial" w:cs="Arial"/>
          <w:sz w:val="24"/>
          <w:szCs w:val="24"/>
        </w:rPr>
        <w:t xml:space="preserve">, </w:t>
      </w:r>
      <w:r w:rsidR="00C83276">
        <w:rPr>
          <w:rFonts w:ascii="Arial" w:hAnsi="Arial" w:cs="Arial"/>
          <w:sz w:val="24"/>
          <w:szCs w:val="24"/>
        </w:rPr>
        <w:t>in</w:t>
      </w:r>
      <w:r>
        <w:rPr>
          <w:rFonts w:ascii="Arial" w:hAnsi="Arial" w:cs="Arial"/>
          <w:sz w:val="24"/>
          <w:szCs w:val="24"/>
        </w:rPr>
        <w:t xml:space="preserve"> apposite tabelle alle quali si rinvia,</w:t>
      </w:r>
      <w:r w:rsidR="00C83276">
        <w:rPr>
          <w:rFonts w:ascii="Arial" w:hAnsi="Arial" w:cs="Arial"/>
          <w:sz w:val="24"/>
          <w:szCs w:val="24"/>
        </w:rPr>
        <w:t xml:space="preserve"> un’articolata casistica,</w:t>
      </w:r>
      <w:r>
        <w:rPr>
          <w:rFonts w:ascii="Arial" w:hAnsi="Arial" w:cs="Arial"/>
          <w:sz w:val="24"/>
          <w:szCs w:val="24"/>
        </w:rPr>
        <w:t xml:space="preserve"> distinguendo a seconda che l’apprendistato abbia una d</w:t>
      </w:r>
      <w:r w:rsidR="002C4C66">
        <w:rPr>
          <w:rFonts w:ascii="Arial" w:hAnsi="Arial" w:cs="Arial"/>
          <w:sz w:val="24"/>
          <w:szCs w:val="24"/>
        </w:rPr>
        <w:t>urata triennale o quinquennale.</w:t>
      </w:r>
    </w:p>
    <w:p w:rsidR="002C4C66" w:rsidRDefault="002C4C66" w:rsidP="007A3A4E">
      <w:pPr>
        <w:jc w:val="both"/>
        <w:rPr>
          <w:rFonts w:ascii="Arial" w:hAnsi="Arial" w:cs="Arial"/>
          <w:sz w:val="24"/>
          <w:szCs w:val="24"/>
        </w:rPr>
      </w:pPr>
      <w:r>
        <w:rPr>
          <w:rFonts w:ascii="Arial" w:hAnsi="Arial" w:cs="Arial"/>
          <w:sz w:val="24"/>
          <w:szCs w:val="24"/>
        </w:rPr>
        <w:t xml:space="preserve">Da ultimo, la circolare precisa che, quale ulteriore effetto dell’inadempimento formativo, il personale ispettivo qualificherà il rapporto quale rapporto di lavoro a tempo indeterminato </w:t>
      </w:r>
      <w:r w:rsidR="00D00928">
        <w:rPr>
          <w:rFonts w:ascii="Arial" w:hAnsi="Arial" w:cs="Arial"/>
          <w:sz w:val="24"/>
          <w:szCs w:val="24"/>
        </w:rPr>
        <w:t xml:space="preserve">“ordinario” </w:t>
      </w:r>
      <w:r w:rsidR="00D00928">
        <w:rPr>
          <w:rFonts w:ascii="Arial" w:hAnsi="Arial" w:cs="Arial"/>
          <w:i/>
          <w:sz w:val="24"/>
          <w:szCs w:val="24"/>
        </w:rPr>
        <w:t>ex</w:t>
      </w:r>
      <w:r w:rsidR="00D00928">
        <w:rPr>
          <w:rFonts w:ascii="Arial" w:hAnsi="Arial" w:cs="Arial"/>
          <w:sz w:val="24"/>
          <w:szCs w:val="24"/>
        </w:rPr>
        <w:t xml:space="preserve"> art. 2094 c.c. Ciò determina ad esempio la computabilità del lavoratore nella base dimensionale dell’impresa ai fini di legge e della contrattazione collettiva.</w:t>
      </w:r>
    </w:p>
    <w:p w:rsidR="00BC2F40" w:rsidRDefault="00BC2F40" w:rsidP="00BC2F40">
      <w:pPr>
        <w:pStyle w:val="Paragrafoelenco"/>
        <w:numPr>
          <w:ilvl w:val="0"/>
          <w:numId w:val="3"/>
        </w:numPr>
        <w:ind w:left="284" w:hanging="284"/>
        <w:jc w:val="center"/>
        <w:rPr>
          <w:rFonts w:ascii="Arial" w:hAnsi="Arial" w:cs="Arial"/>
          <w:b/>
          <w:sz w:val="24"/>
          <w:szCs w:val="24"/>
        </w:rPr>
      </w:pPr>
      <w:r>
        <w:rPr>
          <w:rFonts w:ascii="Arial" w:hAnsi="Arial" w:cs="Arial"/>
          <w:b/>
          <w:sz w:val="24"/>
          <w:szCs w:val="24"/>
        </w:rPr>
        <w:t>Ulteriori profili dell’apprendistato.</w:t>
      </w:r>
    </w:p>
    <w:p w:rsidR="006B6D12" w:rsidRDefault="00D247E1" w:rsidP="006B6D12">
      <w:pPr>
        <w:jc w:val="center"/>
        <w:rPr>
          <w:rFonts w:ascii="Arial" w:hAnsi="Arial" w:cs="Arial"/>
          <w:i/>
          <w:sz w:val="24"/>
          <w:szCs w:val="24"/>
        </w:rPr>
      </w:pPr>
      <w:r>
        <w:rPr>
          <w:rFonts w:ascii="Arial" w:hAnsi="Arial" w:cs="Arial"/>
          <w:i/>
          <w:sz w:val="24"/>
          <w:szCs w:val="24"/>
        </w:rPr>
        <w:t xml:space="preserve">2.1 </w:t>
      </w:r>
      <w:r w:rsidR="000B5481">
        <w:rPr>
          <w:rFonts w:ascii="Arial" w:hAnsi="Arial" w:cs="Arial"/>
          <w:i/>
          <w:sz w:val="24"/>
          <w:szCs w:val="24"/>
        </w:rPr>
        <w:t>Tutor o referente aziendale</w:t>
      </w:r>
      <w:r w:rsidR="006B6D12">
        <w:rPr>
          <w:rFonts w:ascii="Arial" w:hAnsi="Arial" w:cs="Arial"/>
          <w:i/>
          <w:sz w:val="24"/>
          <w:szCs w:val="24"/>
        </w:rPr>
        <w:t>.</w:t>
      </w:r>
    </w:p>
    <w:p w:rsidR="00E87DE3" w:rsidRDefault="003A53CA" w:rsidP="003A53CA">
      <w:pPr>
        <w:jc w:val="both"/>
        <w:rPr>
          <w:rFonts w:ascii="Arial" w:hAnsi="Arial" w:cs="Arial"/>
          <w:sz w:val="24"/>
          <w:szCs w:val="24"/>
        </w:rPr>
      </w:pPr>
      <w:r>
        <w:rPr>
          <w:rFonts w:ascii="Arial" w:hAnsi="Arial" w:cs="Arial"/>
          <w:sz w:val="24"/>
          <w:szCs w:val="24"/>
        </w:rPr>
        <w:t>In primo luogo</w:t>
      </w:r>
      <w:r w:rsidR="002A40E2">
        <w:rPr>
          <w:rFonts w:ascii="Arial" w:hAnsi="Arial" w:cs="Arial"/>
          <w:sz w:val="24"/>
          <w:szCs w:val="24"/>
        </w:rPr>
        <w:t>,</w:t>
      </w:r>
      <w:r>
        <w:rPr>
          <w:rFonts w:ascii="Arial" w:hAnsi="Arial" w:cs="Arial"/>
          <w:sz w:val="24"/>
          <w:szCs w:val="24"/>
        </w:rPr>
        <w:t xml:space="preserve"> la circolare chiarisce che la figura del referente aziendale, introdotta dal D. </w:t>
      </w:r>
      <w:proofErr w:type="spellStart"/>
      <w:r>
        <w:rPr>
          <w:rFonts w:ascii="Arial" w:hAnsi="Arial" w:cs="Arial"/>
          <w:sz w:val="24"/>
          <w:szCs w:val="24"/>
        </w:rPr>
        <w:t>Lgs</w:t>
      </w:r>
      <w:proofErr w:type="spellEnd"/>
      <w:r>
        <w:rPr>
          <w:rFonts w:ascii="Arial" w:hAnsi="Arial" w:cs="Arial"/>
          <w:sz w:val="24"/>
          <w:szCs w:val="24"/>
        </w:rPr>
        <w:t xml:space="preserve">. n. 167/2011, non si distingue da quella del tutor per quanto riguarda l’attività svolta. </w:t>
      </w:r>
      <w:r w:rsidR="00D84BFB">
        <w:rPr>
          <w:rFonts w:ascii="Arial" w:hAnsi="Arial" w:cs="Arial"/>
          <w:sz w:val="24"/>
          <w:szCs w:val="24"/>
        </w:rPr>
        <w:t>Il T.U. dell’apprendistato ha voluto</w:t>
      </w:r>
      <w:r w:rsidR="00E87DE3">
        <w:rPr>
          <w:rFonts w:ascii="Arial" w:hAnsi="Arial" w:cs="Arial"/>
          <w:sz w:val="24"/>
          <w:szCs w:val="24"/>
        </w:rPr>
        <w:t>,</w:t>
      </w:r>
      <w:r w:rsidR="00D84BFB">
        <w:rPr>
          <w:rFonts w:ascii="Arial" w:hAnsi="Arial" w:cs="Arial"/>
          <w:sz w:val="24"/>
          <w:szCs w:val="24"/>
        </w:rPr>
        <w:t xml:space="preserve"> piuttosto</w:t>
      </w:r>
      <w:r w:rsidR="00E87DE3">
        <w:rPr>
          <w:rFonts w:ascii="Arial" w:hAnsi="Arial" w:cs="Arial"/>
          <w:sz w:val="24"/>
          <w:szCs w:val="24"/>
        </w:rPr>
        <w:t>,</w:t>
      </w:r>
      <w:r w:rsidR="00D84BFB">
        <w:rPr>
          <w:rFonts w:ascii="Arial" w:hAnsi="Arial" w:cs="Arial"/>
          <w:sz w:val="24"/>
          <w:szCs w:val="24"/>
        </w:rPr>
        <w:t xml:space="preserve"> formalizzare una terminologia già presente in alcune esperienze maturate dalla contrattazione collettiva.</w:t>
      </w:r>
    </w:p>
    <w:p w:rsidR="005C2EA2" w:rsidRDefault="000C20CC" w:rsidP="003A53CA">
      <w:pPr>
        <w:contextualSpacing/>
        <w:jc w:val="both"/>
        <w:rPr>
          <w:rFonts w:ascii="Arial" w:hAnsi="Arial" w:cs="Arial"/>
          <w:sz w:val="24"/>
          <w:szCs w:val="24"/>
        </w:rPr>
      </w:pPr>
      <w:r w:rsidRPr="000C20CC">
        <w:rPr>
          <w:rFonts w:ascii="Arial" w:hAnsi="Arial" w:cs="Arial"/>
          <w:sz w:val="24"/>
          <w:szCs w:val="24"/>
        </w:rPr>
        <w:t xml:space="preserve">Nel merito, </w:t>
      </w:r>
      <w:r>
        <w:rPr>
          <w:rFonts w:ascii="Arial" w:hAnsi="Arial" w:cs="Arial"/>
          <w:sz w:val="24"/>
          <w:szCs w:val="24"/>
          <w:u w:val="single"/>
        </w:rPr>
        <w:t>i</w:t>
      </w:r>
      <w:r w:rsidR="00E87DE3" w:rsidRPr="005C2EA2">
        <w:rPr>
          <w:rFonts w:ascii="Arial" w:hAnsi="Arial" w:cs="Arial"/>
          <w:sz w:val="24"/>
          <w:szCs w:val="24"/>
          <w:u w:val="single"/>
        </w:rPr>
        <w:t xml:space="preserve">l D. </w:t>
      </w:r>
      <w:proofErr w:type="spellStart"/>
      <w:r w:rsidR="00E87DE3" w:rsidRPr="005C2EA2">
        <w:rPr>
          <w:rFonts w:ascii="Arial" w:hAnsi="Arial" w:cs="Arial"/>
          <w:sz w:val="24"/>
          <w:szCs w:val="24"/>
          <w:u w:val="single"/>
        </w:rPr>
        <w:t>Lgs</w:t>
      </w:r>
      <w:proofErr w:type="spellEnd"/>
      <w:r w:rsidR="00E87DE3" w:rsidRPr="005C2EA2">
        <w:rPr>
          <w:rFonts w:ascii="Arial" w:hAnsi="Arial" w:cs="Arial"/>
          <w:sz w:val="24"/>
          <w:szCs w:val="24"/>
          <w:u w:val="single"/>
        </w:rPr>
        <w:t>. n. 167/2011 ha rimesso integralmente</w:t>
      </w:r>
      <w:r w:rsidR="0024145F">
        <w:rPr>
          <w:rFonts w:ascii="Arial" w:hAnsi="Arial" w:cs="Arial"/>
          <w:sz w:val="24"/>
          <w:szCs w:val="24"/>
          <w:u w:val="single"/>
        </w:rPr>
        <w:t xml:space="preserve"> ed “</w:t>
      </w:r>
      <w:r w:rsidR="0024145F">
        <w:rPr>
          <w:rFonts w:ascii="Arial" w:hAnsi="Arial" w:cs="Arial"/>
          <w:i/>
          <w:sz w:val="24"/>
          <w:szCs w:val="24"/>
          <w:u w:val="single"/>
        </w:rPr>
        <w:t>esclusivamente</w:t>
      </w:r>
      <w:r w:rsidR="0024145F">
        <w:rPr>
          <w:rFonts w:ascii="Arial" w:hAnsi="Arial" w:cs="Arial"/>
          <w:sz w:val="24"/>
          <w:szCs w:val="24"/>
          <w:u w:val="single"/>
        </w:rPr>
        <w:t>”</w:t>
      </w:r>
      <w:r w:rsidR="00E87DE3" w:rsidRPr="005C2EA2">
        <w:rPr>
          <w:rFonts w:ascii="Arial" w:hAnsi="Arial" w:cs="Arial"/>
          <w:sz w:val="24"/>
          <w:szCs w:val="24"/>
          <w:u w:val="single"/>
        </w:rPr>
        <w:t xml:space="preserve"> alla contrattazione </w:t>
      </w:r>
      <w:r w:rsidR="006E3C03" w:rsidRPr="005C2EA2">
        <w:rPr>
          <w:rFonts w:ascii="Arial" w:hAnsi="Arial" w:cs="Arial"/>
          <w:sz w:val="24"/>
          <w:szCs w:val="24"/>
          <w:u w:val="single"/>
        </w:rPr>
        <w:t>la disciplina della figura del tutor.</w:t>
      </w:r>
      <w:r w:rsidR="005C2EA2">
        <w:rPr>
          <w:rFonts w:ascii="Arial" w:hAnsi="Arial" w:cs="Arial"/>
          <w:sz w:val="24"/>
          <w:szCs w:val="24"/>
        </w:rPr>
        <w:t xml:space="preserve"> La circolare conferma, </w:t>
      </w:r>
      <w:r>
        <w:rPr>
          <w:rFonts w:ascii="Arial" w:hAnsi="Arial" w:cs="Arial"/>
          <w:sz w:val="24"/>
          <w:szCs w:val="24"/>
        </w:rPr>
        <w:t>quind</w:t>
      </w:r>
      <w:r w:rsidR="005C2EA2">
        <w:rPr>
          <w:rFonts w:ascii="Arial" w:hAnsi="Arial" w:cs="Arial"/>
          <w:sz w:val="24"/>
          <w:szCs w:val="24"/>
        </w:rPr>
        <w:t xml:space="preserve">i, </w:t>
      </w:r>
      <w:r w:rsidR="00CD247F">
        <w:rPr>
          <w:rFonts w:ascii="Arial" w:hAnsi="Arial" w:cs="Arial"/>
          <w:sz w:val="24"/>
          <w:szCs w:val="24"/>
        </w:rPr>
        <w:t>l’indicazione già espressa da Confindustria, secondo cui</w:t>
      </w:r>
      <w:r w:rsidR="005C2EA2">
        <w:rPr>
          <w:rFonts w:ascii="Arial" w:hAnsi="Arial" w:cs="Arial"/>
          <w:sz w:val="24"/>
          <w:szCs w:val="24"/>
        </w:rPr>
        <w:t xml:space="preserve"> il Testo Unico </w:t>
      </w:r>
      <w:r w:rsidR="00CD247F">
        <w:rPr>
          <w:rFonts w:ascii="Arial" w:hAnsi="Arial" w:cs="Arial"/>
          <w:sz w:val="24"/>
          <w:szCs w:val="24"/>
        </w:rPr>
        <w:t>ha sostanzialmente abrogato</w:t>
      </w:r>
      <w:r w:rsidR="00422E88">
        <w:rPr>
          <w:rFonts w:ascii="Arial" w:hAnsi="Arial" w:cs="Arial"/>
          <w:sz w:val="24"/>
          <w:szCs w:val="24"/>
        </w:rPr>
        <w:t xml:space="preserve"> il</w:t>
      </w:r>
      <w:r w:rsidR="00CD247F">
        <w:rPr>
          <w:rFonts w:ascii="Arial" w:hAnsi="Arial" w:cs="Arial"/>
          <w:sz w:val="24"/>
          <w:szCs w:val="24"/>
        </w:rPr>
        <w:t xml:space="preserve"> </w:t>
      </w:r>
      <w:r w:rsidR="005C2EA2">
        <w:rPr>
          <w:rFonts w:ascii="Arial" w:hAnsi="Arial" w:cs="Arial"/>
          <w:sz w:val="24"/>
          <w:szCs w:val="24"/>
        </w:rPr>
        <w:t>D. M. 28 febbraio 2000</w:t>
      </w:r>
      <w:r w:rsidR="00422E88">
        <w:rPr>
          <w:rFonts w:ascii="Arial" w:hAnsi="Arial" w:cs="Arial"/>
          <w:sz w:val="24"/>
          <w:szCs w:val="24"/>
        </w:rPr>
        <w:t xml:space="preserve"> (cfr. pag. 3 dell’allegato alla </w:t>
      </w:r>
      <w:hyperlink r:id="rId7" w:history="1">
        <w:r w:rsidR="00422E88" w:rsidRPr="00422E88">
          <w:rPr>
            <w:rStyle w:val="Collegamentoipertestuale"/>
            <w:rFonts w:ascii="Arial" w:hAnsi="Arial" w:cs="Arial"/>
            <w:sz w:val="24"/>
            <w:szCs w:val="24"/>
          </w:rPr>
          <w:t>News del 22 novembre 2011</w:t>
        </w:r>
      </w:hyperlink>
      <w:r w:rsidR="00422E88">
        <w:rPr>
          <w:rFonts w:ascii="Arial" w:hAnsi="Arial" w:cs="Arial"/>
          <w:sz w:val="24"/>
          <w:szCs w:val="24"/>
        </w:rPr>
        <w:t>)</w:t>
      </w:r>
      <w:r w:rsidR="00CD247F">
        <w:rPr>
          <w:rFonts w:ascii="Arial" w:hAnsi="Arial" w:cs="Arial"/>
          <w:sz w:val="24"/>
          <w:szCs w:val="24"/>
        </w:rPr>
        <w:t>.</w:t>
      </w:r>
    </w:p>
    <w:p w:rsidR="00CD247F" w:rsidRPr="005C2EA2" w:rsidRDefault="00CD247F" w:rsidP="003A53CA">
      <w:pPr>
        <w:contextualSpacing/>
        <w:jc w:val="both"/>
        <w:rPr>
          <w:rFonts w:ascii="Arial" w:hAnsi="Arial" w:cs="Arial"/>
          <w:sz w:val="24"/>
          <w:szCs w:val="24"/>
        </w:rPr>
      </w:pPr>
    </w:p>
    <w:p w:rsidR="005C2EA2" w:rsidRDefault="000C20CC" w:rsidP="00B85D27">
      <w:pPr>
        <w:jc w:val="both"/>
        <w:rPr>
          <w:rFonts w:ascii="Arial" w:hAnsi="Arial" w:cs="Arial"/>
          <w:sz w:val="24"/>
          <w:szCs w:val="24"/>
        </w:rPr>
      </w:pPr>
      <w:r>
        <w:rPr>
          <w:rFonts w:ascii="Arial" w:hAnsi="Arial" w:cs="Arial"/>
          <w:sz w:val="24"/>
          <w:szCs w:val="24"/>
        </w:rPr>
        <w:t>T</w:t>
      </w:r>
      <w:r w:rsidR="006E3C03">
        <w:rPr>
          <w:rFonts w:ascii="Arial" w:hAnsi="Arial" w:cs="Arial"/>
          <w:sz w:val="24"/>
          <w:szCs w:val="24"/>
        </w:rPr>
        <w:t xml:space="preserve">uttavia, </w:t>
      </w:r>
      <w:r>
        <w:rPr>
          <w:rFonts w:ascii="Arial" w:hAnsi="Arial" w:cs="Arial"/>
          <w:sz w:val="24"/>
          <w:szCs w:val="24"/>
        </w:rPr>
        <w:t>la c</w:t>
      </w:r>
      <w:r w:rsidR="008E50B7">
        <w:rPr>
          <w:rFonts w:ascii="Arial" w:hAnsi="Arial" w:cs="Arial"/>
          <w:sz w:val="24"/>
          <w:szCs w:val="24"/>
        </w:rPr>
        <w:t xml:space="preserve">ircolare riconosce </w:t>
      </w:r>
      <w:r w:rsidR="006E3C03">
        <w:rPr>
          <w:rFonts w:ascii="Arial" w:hAnsi="Arial" w:cs="Arial"/>
          <w:sz w:val="24"/>
          <w:szCs w:val="24"/>
        </w:rPr>
        <w:t xml:space="preserve">che le Regioni possono </w:t>
      </w:r>
      <w:r w:rsidR="005C2EA2">
        <w:rPr>
          <w:rFonts w:ascii="Arial" w:hAnsi="Arial" w:cs="Arial"/>
          <w:sz w:val="24"/>
          <w:szCs w:val="24"/>
        </w:rPr>
        <w:t xml:space="preserve">disciplinare la figura del tutor </w:t>
      </w:r>
      <w:r w:rsidR="005C2EA2">
        <w:rPr>
          <w:rFonts w:ascii="Arial" w:hAnsi="Arial" w:cs="Arial"/>
          <w:i/>
          <w:sz w:val="24"/>
          <w:szCs w:val="24"/>
        </w:rPr>
        <w:t>“in relazione al corretto adempimento degli obblighi formativi di loro competenza</w:t>
      </w:r>
      <w:r w:rsidR="005C2EA2">
        <w:rPr>
          <w:rFonts w:ascii="Arial" w:hAnsi="Arial" w:cs="Arial"/>
          <w:sz w:val="24"/>
          <w:szCs w:val="24"/>
        </w:rPr>
        <w:t xml:space="preserve">”, ovvero </w:t>
      </w:r>
      <w:r w:rsidR="008E50B7">
        <w:rPr>
          <w:rFonts w:ascii="Arial" w:hAnsi="Arial" w:cs="Arial"/>
          <w:sz w:val="24"/>
          <w:szCs w:val="24"/>
        </w:rPr>
        <w:t xml:space="preserve">agli obblighi formativi </w:t>
      </w:r>
      <w:r w:rsidR="005C2EA2">
        <w:rPr>
          <w:rFonts w:ascii="Arial" w:hAnsi="Arial" w:cs="Arial"/>
          <w:sz w:val="24"/>
          <w:szCs w:val="24"/>
        </w:rPr>
        <w:t>di competenza regionale.</w:t>
      </w:r>
    </w:p>
    <w:p w:rsidR="008618C8" w:rsidRDefault="008618C8" w:rsidP="003A53CA">
      <w:pPr>
        <w:jc w:val="both"/>
        <w:rPr>
          <w:rFonts w:ascii="Arial" w:hAnsi="Arial" w:cs="Arial"/>
          <w:sz w:val="24"/>
          <w:szCs w:val="24"/>
        </w:rPr>
      </w:pPr>
      <w:r>
        <w:rPr>
          <w:rFonts w:ascii="Arial" w:hAnsi="Arial" w:cs="Arial"/>
          <w:sz w:val="24"/>
          <w:szCs w:val="24"/>
        </w:rPr>
        <w:t>Spetta quindi alla contrattazione collettiva la definizione del ruolo del tutor che potrà essere declinato tanto nei termini di una supervisione dell’attività dell’apprendista quanto come un</w:t>
      </w:r>
      <w:r w:rsidR="008E50B7">
        <w:rPr>
          <w:rFonts w:ascii="Arial" w:hAnsi="Arial" w:cs="Arial"/>
          <w:sz w:val="24"/>
          <w:szCs w:val="24"/>
        </w:rPr>
        <w:t>a</w:t>
      </w:r>
      <w:r>
        <w:rPr>
          <w:rFonts w:ascii="Arial" w:hAnsi="Arial" w:cs="Arial"/>
          <w:sz w:val="24"/>
          <w:szCs w:val="24"/>
        </w:rPr>
        <w:t xml:space="preserve"> ver</w:t>
      </w:r>
      <w:r w:rsidR="008E50B7">
        <w:rPr>
          <w:rFonts w:ascii="Arial" w:hAnsi="Arial" w:cs="Arial"/>
          <w:sz w:val="24"/>
          <w:szCs w:val="24"/>
        </w:rPr>
        <w:t>a</w:t>
      </w:r>
      <w:r>
        <w:rPr>
          <w:rFonts w:ascii="Arial" w:hAnsi="Arial" w:cs="Arial"/>
          <w:sz w:val="24"/>
          <w:szCs w:val="24"/>
        </w:rPr>
        <w:t xml:space="preserve"> e propr</w:t>
      </w:r>
      <w:r w:rsidR="008E50B7">
        <w:rPr>
          <w:rFonts w:ascii="Arial" w:hAnsi="Arial" w:cs="Arial"/>
          <w:sz w:val="24"/>
          <w:szCs w:val="24"/>
        </w:rPr>
        <w:t>ia</w:t>
      </w:r>
      <w:r>
        <w:rPr>
          <w:rFonts w:ascii="Arial" w:hAnsi="Arial" w:cs="Arial"/>
          <w:sz w:val="24"/>
          <w:szCs w:val="24"/>
        </w:rPr>
        <w:t xml:space="preserve"> docen</w:t>
      </w:r>
      <w:r w:rsidR="008E50B7">
        <w:rPr>
          <w:rFonts w:ascii="Arial" w:hAnsi="Arial" w:cs="Arial"/>
          <w:sz w:val="24"/>
          <w:szCs w:val="24"/>
        </w:rPr>
        <w:t>za</w:t>
      </w:r>
      <w:r>
        <w:rPr>
          <w:rFonts w:ascii="Arial" w:hAnsi="Arial" w:cs="Arial"/>
          <w:sz w:val="24"/>
          <w:szCs w:val="24"/>
        </w:rPr>
        <w:t xml:space="preserve"> </w:t>
      </w:r>
      <w:r w:rsidR="008E50B7">
        <w:rPr>
          <w:rFonts w:ascii="Arial" w:hAnsi="Arial" w:cs="Arial"/>
          <w:sz w:val="24"/>
          <w:szCs w:val="24"/>
        </w:rPr>
        <w:t>per quanto riguarda la</w:t>
      </w:r>
      <w:r w:rsidR="00A31FAB">
        <w:rPr>
          <w:rFonts w:ascii="Arial" w:hAnsi="Arial" w:cs="Arial"/>
          <w:sz w:val="24"/>
          <w:szCs w:val="24"/>
        </w:rPr>
        <w:t xml:space="preserve"> formazione interna</w:t>
      </w:r>
      <w:r w:rsidR="004425EF">
        <w:rPr>
          <w:rFonts w:ascii="Arial" w:hAnsi="Arial" w:cs="Arial"/>
          <w:sz w:val="24"/>
          <w:szCs w:val="24"/>
        </w:rPr>
        <w:t>.</w:t>
      </w:r>
    </w:p>
    <w:p w:rsidR="001B1110" w:rsidRDefault="004425EF" w:rsidP="003A53CA">
      <w:pPr>
        <w:jc w:val="both"/>
        <w:rPr>
          <w:rFonts w:ascii="Arial" w:hAnsi="Arial" w:cs="Arial"/>
          <w:sz w:val="24"/>
          <w:szCs w:val="24"/>
        </w:rPr>
      </w:pPr>
      <w:r>
        <w:rPr>
          <w:rFonts w:ascii="Arial" w:hAnsi="Arial" w:cs="Arial"/>
          <w:sz w:val="24"/>
          <w:szCs w:val="24"/>
        </w:rPr>
        <w:t xml:space="preserve">Sotto il profilo sanzionatorio, </w:t>
      </w:r>
      <w:r w:rsidR="001B1110">
        <w:rPr>
          <w:rFonts w:ascii="Arial" w:hAnsi="Arial" w:cs="Arial"/>
          <w:sz w:val="24"/>
          <w:szCs w:val="24"/>
        </w:rPr>
        <w:t>di regola, l</w:t>
      </w:r>
      <w:r w:rsidR="00C80D43">
        <w:rPr>
          <w:rFonts w:ascii="Arial" w:hAnsi="Arial" w:cs="Arial"/>
          <w:sz w:val="24"/>
          <w:szCs w:val="24"/>
        </w:rPr>
        <w:t xml:space="preserve">a violazione della disciplina relativa al tutor è sanzionata </w:t>
      </w:r>
      <w:r w:rsidR="001B1110">
        <w:rPr>
          <w:rFonts w:ascii="Arial" w:hAnsi="Arial" w:cs="Arial"/>
          <w:sz w:val="24"/>
          <w:szCs w:val="24"/>
        </w:rPr>
        <w:t xml:space="preserve">ai sensi </w:t>
      </w:r>
      <w:r w:rsidR="00C80D43">
        <w:rPr>
          <w:rFonts w:ascii="Arial" w:hAnsi="Arial" w:cs="Arial"/>
          <w:sz w:val="24"/>
          <w:szCs w:val="24"/>
        </w:rPr>
        <w:t>d</w:t>
      </w:r>
      <w:r w:rsidR="001B1110">
        <w:rPr>
          <w:rFonts w:ascii="Arial" w:hAnsi="Arial" w:cs="Arial"/>
          <w:sz w:val="24"/>
          <w:szCs w:val="24"/>
        </w:rPr>
        <w:t>e</w:t>
      </w:r>
      <w:r w:rsidR="00C80D43">
        <w:rPr>
          <w:rFonts w:ascii="Arial" w:hAnsi="Arial" w:cs="Arial"/>
          <w:sz w:val="24"/>
          <w:szCs w:val="24"/>
        </w:rPr>
        <w:t xml:space="preserve">ll’art. 7, comma 2  del D. </w:t>
      </w:r>
      <w:proofErr w:type="spellStart"/>
      <w:r w:rsidR="00C80D43">
        <w:rPr>
          <w:rFonts w:ascii="Arial" w:hAnsi="Arial" w:cs="Arial"/>
          <w:sz w:val="24"/>
          <w:szCs w:val="24"/>
        </w:rPr>
        <w:t>Lgs</w:t>
      </w:r>
      <w:proofErr w:type="spellEnd"/>
      <w:r w:rsidR="00C80D43">
        <w:rPr>
          <w:rFonts w:ascii="Arial" w:hAnsi="Arial" w:cs="Arial"/>
          <w:sz w:val="24"/>
          <w:szCs w:val="24"/>
        </w:rPr>
        <w:t>. n. 167/2011 con una sanzione amministrativa diffidabile.</w:t>
      </w:r>
    </w:p>
    <w:p w:rsidR="001B1110" w:rsidRDefault="001B1110" w:rsidP="003A53CA">
      <w:pPr>
        <w:jc w:val="both"/>
        <w:rPr>
          <w:rFonts w:ascii="Arial" w:hAnsi="Arial" w:cs="Arial"/>
          <w:sz w:val="24"/>
          <w:szCs w:val="24"/>
        </w:rPr>
      </w:pPr>
      <w:r>
        <w:rPr>
          <w:rFonts w:ascii="Arial" w:hAnsi="Arial" w:cs="Arial"/>
          <w:sz w:val="24"/>
          <w:szCs w:val="24"/>
        </w:rPr>
        <w:t xml:space="preserve">Sul punto, la circolare precisa, infatti, che la violazione della disciplina del tutor determina l’applicazione della sanzione di cui all’art. 7, comma 1 del D. </w:t>
      </w:r>
      <w:proofErr w:type="spellStart"/>
      <w:r>
        <w:rPr>
          <w:rFonts w:ascii="Arial" w:hAnsi="Arial" w:cs="Arial"/>
          <w:sz w:val="24"/>
          <w:szCs w:val="24"/>
        </w:rPr>
        <w:t>Lgs</w:t>
      </w:r>
      <w:proofErr w:type="spellEnd"/>
      <w:r>
        <w:rPr>
          <w:rFonts w:ascii="Arial" w:hAnsi="Arial" w:cs="Arial"/>
          <w:sz w:val="24"/>
          <w:szCs w:val="24"/>
        </w:rPr>
        <w:t xml:space="preserve">. n. 167/2011 solo qualora </w:t>
      </w:r>
      <w:r w:rsidR="00C1684F">
        <w:rPr>
          <w:rFonts w:ascii="Arial" w:hAnsi="Arial" w:cs="Arial"/>
          <w:sz w:val="24"/>
          <w:szCs w:val="24"/>
        </w:rPr>
        <w:t>determini un inadempimento rilevante sotto il profilo della formazione dell’apprendista.</w:t>
      </w:r>
    </w:p>
    <w:p w:rsidR="00C1684F" w:rsidRDefault="00C1684F" w:rsidP="003A53CA">
      <w:pPr>
        <w:contextualSpacing/>
        <w:jc w:val="both"/>
        <w:rPr>
          <w:rFonts w:ascii="Arial" w:hAnsi="Arial" w:cs="Arial"/>
          <w:sz w:val="24"/>
          <w:szCs w:val="24"/>
        </w:rPr>
      </w:pPr>
      <w:r>
        <w:rPr>
          <w:rFonts w:ascii="Arial" w:hAnsi="Arial" w:cs="Arial"/>
          <w:sz w:val="24"/>
          <w:szCs w:val="24"/>
        </w:rPr>
        <w:t xml:space="preserve">A tal </w:t>
      </w:r>
      <w:r w:rsidR="00DF3C1D">
        <w:rPr>
          <w:rFonts w:ascii="Arial" w:hAnsi="Arial" w:cs="Arial"/>
          <w:sz w:val="24"/>
          <w:szCs w:val="24"/>
        </w:rPr>
        <w:t>fine</w:t>
      </w:r>
      <w:r>
        <w:rPr>
          <w:rFonts w:ascii="Arial" w:hAnsi="Arial" w:cs="Arial"/>
          <w:sz w:val="24"/>
          <w:szCs w:val="24"/>
        </w:rPr>
        <w:t>,</w:t>
      </w:r>
      <w:r w:rsidR="00DF3C1D">
        <w:rPr>
          <w:rFonts w:ascii="Arial" w:hAnsi="Arial" w:cs="Arial"/>
          <w:sz w:val="24"/>
          <w:szCs w:val="24"/>
        </w:rPr>
        <w:t xml:space="preserve"> precisa la circolare, rileva in particolare:</w:t>
      </w:r>
    </w:p>
    <w:p w:rsidR="00DF3C1D" w:rsidRDefault="00DF3C1D" w:rsidP="00DF3C1D">
      <w:pPr>
        <w:pStyle w:val="Paragrafoelenco"/>
        <w:numPr>
          <w:ilvl w:val="0"/>
          <w:numId w:val="4"/>
        </w:numPr>
        <w:ind w:left="284" w:hanging="284"/>
        <w:jc w:val="both"/>
        <w:rPr>
          <w:rFonts w:ascii="Arial" w:hAnsi="Arial" w:cs="Arial"/>
          <w:sz w:val="24"/>
          <w:szCs w:val="24"/>
        </w:rPr>
      </w:pPr>
      <w:r>
        <w:rPr>
          <w:rFonts w:ascii="Arial" w:hAnsi="Arial" w:cs="Arial"/>
          <w:sz w:val="24"/>
          <w:szCs w:val="24"/>
        </w:rPr>
        <w:t>se la formazione sia stata effettuata nel rispetto delle quantità, contenuti e modalità previste dal contratto collettivo;</w:t>
      </w:r>
    </w:p>
    <w:p w:rsidR="00C1684F" w:rsidRDefault="002028D5" w:rsidP="002028D5">
      <w:pPr>
        <w:pStyle w:val="Paragrafoelenco"/>
        <w:numPr>
          <w:ilvl w:val="0"/>
          <w:numId w:val="4"/>
        </w:numPr>
        <w:ind w:left="284" w:hanging="284"/>
        <w:jc w:val="both"/>
        <w:rPr>
          <w:rFonts w:ascii="Arial" w:hAnsi="Arial" w:cs="Arial"/>
          <w:sz w:val="24"/>
          <w:szCs w:val="24"/>
        </w:rPr>
      </w:pPr>
      <w:r w:rsidRPr="002028D5">
        <w:rPr>
          <w:rFonts w:ascii="Arial" w:hAnsi="Arial" w:cs="Arial"/>
          <w:sz w:val="24"/>
          <w:szCs w:val="24"/>
        </w:rPr>
        <w:t>se i</w:t>
      </w:r>
      <w:r w:rsidR="00DF3C1D" w:rsidRPr="002028D5">
        <w:rPr>
          <w:rFonts w:ascii="Arial" w:hAnsi="Arial" w:cs="Arial"/>
          <w:sz w:val="24"/>
          <w:szCs w:val="24"/>
        </w:rPr>
        <w:t>l contratto collettivo a</w:t>
      </w:r>
      <w:r w:rsidRPr="002028D5">
        <w:rPr>
          <w:rFonts w:ascii="Arial" w:hAnsi="Arial" w:cs="Arial"/>
          <w:sz w:val="24"/>
          <w:szCs w:val="24"/>
        </w:rPr>
        <w:t>ttribuisce</w:t>
      </w:r>
      <w:r w:rsidR="00DF3C1D" w:rsidRPr="002028D5">
        <w:rPr>
          <w:rFonts w:ascii="Arial" w:hAnsi="Arial" w:cs="Arial"/>
          <w:sz w:val="24"/>
          <w:szCs w:val="24"/>
        </w:rPr>
        <w:t xml:space="preserve"> al tutor </w:t>
      </w:r>
      <w:r w:rsidRPr="002028D5">
        <w:rPr>
          <w:rFonts w:ascii="Arial" w:hAnsi="Arial" w:cs="Arial"/>
          <w:sz w:val="24"/>
          <w:szCs w:val="24"/>
        </w:rPr>
        <w:t>un ruolo esclusivamente di controllo, perché in tal caso la sua assenza non potrà mai comportare una mancata formazione.</w:t>
      </w:r>
    </w:p>
    <w:p w:rsidR="008F6205" w:rsidRDefault="00D247E1" w:rsidP="008F6205">
      <w:pPr>
        <w:jc w:val="center"/>
        <w:rPr>
          <w:rFonts w:ascii="Arial" w:hAnsi="Arial" w:cs="Arial"/>
          <w:i/>
          <w:sz w:val="24"/>
          <w:szCs w:val="24"/>
        </w:rPr>
      </w:pPr>
      <w:r>
        <w:rPr>
          <w:rFonts w:ascii="Arial" w:hAnsi="Arial" w:cs="Arial"/>
          <w:i/>
          <w:sz w:val="24"/>
          <w:szCs w:val="24"/>
        </w:rPr>
        <w:t xml:space="preserve">2.2 </w:t>
      </w:r>
      <w:r w:rsidR="008F6205">
        <w:rPr>
          <w:rFonts w:ascii="Arial" w:hAnsi="Arial" w:cs="Arial"/>
          <w:i/>
          <w:sz w:val="24"/>
          <w:szCs w:val="24"/>
        </w:rPr>
        <w:t>Limiti all’assunzione di apprendisti.</w:t>
      </w:r>
    </w:p>
    <w:p w:rsidR="008F6205" w:rsidRDefault="00DF6EB6" w:rsidP="009B6DFE">
      <w:pPr>
        <w:jc w:val="both"/>
        <w:rPr>
          <w:rFonts w:ascii="Arial" w:hAnsi="Arial" w:cs="Arial"/>
          <w:sz w:val="24"/>
          <w:szCs w:val="24"/>
        </w:rPr>
      </w:pPr>
      <w:r>
        <w:rPr>
          <w:rFonts w:ascii="Arial" w:hAnsi="Arial" w:cs="Arial"/>
          <w:sz w:val="24"/>
          <w:szCs w:val="24"/>
        </w:rPr>
        <w:t>La legge n. 92/2012 ha modificato</w:t>
      </w:r>
      <w:r w:rsidR="009B6DFE">
        <w:rPr>
          <w:rFonts w:ascii="Arial" w:hAnsi="Arial" w:cs="Arial"/>
          <w:sz w:val="24"/>
          <w:szCs w:val="24"/>
        </w:rPr>
        <w:t>, ampliandoli,</w:t>
      </w:r>
      <w:r>
        <w:rPr>
          <w:rFonts w:ascii="Arial" w:hAnsi="Arial" w:cs="Arial"/>
          <w:sz w:val="24"/>
          <w:szCs w:val="24"/>
        </w:rPr>
        <w:t xml:space="preserve"> i limiti all’assunzione di apprendisti già previsti dal D. </w:t>
      </w:r>
      <w:proofErr w:type="spellStart"/>
      <w:r>
        <w:rPr>
          <w:rFonts w:ascii="Arial" w:hAnsi="Arial" w:cs="Arial"/>
          <w:sz w:val="24"/>
          <w:szCs w:val="24"/>
        </w:rPr>
        <w:t>Lgs</w:t>
      </w:r>
      <w:proofErr w:type="spellEnd"/>
      <w:r>
        <w:rPr>
          <w:rFonts w:ascii="Arial" w:hAnsi="Arial" w:cs="Arial"/>
          <w:sz w:val="24"/>
          <w:szCs w:val="24"/>
        </w:rPr>
        <w:t>. n. 276/2003 (cd. Legge Biagi).</w:t>
      </w:r>
    </w:p>
    <w:p w:rsidR="00DF6EB6" w:rsidRDefault="00DF6EB6" w:rsidP="00DF6EB6">
      <w:pPr>
        <w:jc w:val="both"/>
        <w:rPr>
          <w:rFonts w:ascii="Arial" w:hAnsi="Arial" w:cs="Arial"/>
          <w:sz w:val="24"/>
          <w:szCs w:val="24"/>
          <w:u w:val="single"/>
        </w:rPr>
      </w:pPr>
      <w:r>
        <w:rPr>
          <w:rFonts w:ascii="Arial" w:hAnsi="Arial" w:cs="Arial"/>
          <w:sz w:val="24"/>
          <w:szCs w:val="24"/>
        </w:rPr>
        <w:t>Il nuovo comma 3 dell’art. 2 del nuovo T. U. dell’apprendistato prevede che</w:t>
      </w:r>
      <w:r w:rsidR="005010B0">
        <w:rPr>
          <w:rFonts w:ascii="Arial" w:hAnsi="Arial" w:cs="Arial"/>
          <w:sz w:val="24"/>
          <w:szCs w:val="24"/>
        </w:rPr>
        <w:t>, di regola,</w:t>
      </w:r>
      <w:r>
        <w:rPr>
          <w:rFonts w:ascii="Arial" w:hAnsi="Arial" w:cs="Arial"/>
          <w:sz w:val="24"/>
          <w:szCs w:val="24"/>
        </w:rPr>
        <w:t xml:space="preserve"> </w:t>
      </w:r>
      <w:r w:rsidRPr="005010B0">
        <w:rPr>
          <w:rFonts w:ascii="Arial" w:hAnsi="Arial" w:cs="Arial"/>
          <w:sz w:val="24"/>
          <w:szCs w:val="24"/>
          <w:u w:val="single"/>
        </w:rPr>
        <w:t>il numero complessivo di apprendisti che un datore di lavoro può assumere – anche indirettamente attraverso il ricorso alla somministrazione – non può superare il rapporto di 3 a 2 rispetto alle maestranze specializzate e qualificate in servizio presso il medesimo datore di lavoro</w:t>
      </w:r>
      <w:r w:rsidR="009B6DFE">
        <w:rPr>
          <w:rFonts w:ascii="Arial" w:hAnsi="Arial" w:cs="Arial"/>
          <w:sz w:val="24"/>
          <w:szCs w:val="24"/>
          <w:u w:val="single"/>
        </w:rPr>
        <w:t>.</w:t>
      </w:r>
    </w:p>
    <w:p w:rsidR="004154C5" w:rsidRDefault="004154C5" w:rsidP="004154C5">
      <w:pPr>
        <w:spacing w:after="120"/>
        <w:contextualSpacing/>
        <w:jc w:val="both"/>
        <w:rPr>
          <w:rFonts w:ascii="Arial" w:hAnsi="Arial" w:cs="Arial"/>
          <w:sz w:val="24"/>
          <w:szCs w:val="24"/>
        </w:rPr>
      </w:pPr>
      <w:r>
        <w:rPr>
          <w:rFonts w:ascii="Arial" w:hAnsi="Arial" w:cs="Arial"/>
          <w:sz w:val="24"/>
          <w:szCs w:val="24"/>
        </w:rPr>
        <w:t>Discipline specifiche operano, invece, nelle seguenti ipotesi:</w:t>
      </w:r>
    </w:p>
    <w:p w:rsidR="009B6DFE" w:rsidRDefault="004154C5" w:rsidP="004154C5">
      <w:pPr>
        <w:pStyle w:val="Paragrafoelenco"/>
        <w:numPr>
          <w:ilvl w:val="0"/>
          <w:numId w:val="5"/>
        </w:numPr>
        <w:spacing w:after="0"/>
        <w:ind w:left="284" w:hanging="284"/>
        <w:contextualSpacing w:val="0"/>
        <w:jc w:val="both"/>
        <w:rPr>
          <w:rFonts w:ascii="Arial" w:hAnsi="Arial" w:cs="Arial"/>
          <w:sz w:val="24"/>
          <w:szCs w:val="24"/>
        </w:rPr>
      </w:pPr>
      <w:r>
        <w:rPr>
          <w:rFonts w:ascii="Arial" w:hAnsi="Arial" w:cs="Arial"/>
          <w:i/>
          <w:sz w:val="24"/>
          <w:szCs w:val="24"/>
        </w:rPr>
        <w:t>datore di lavoro che occupa un numero di lavoratori inferiore a 10</w:t>
      </w:r>
      <w:r>
        <w:rPr>
          <w:rFonts w:ascii="Arial" w:hAnsi="Arial" w:cs="Arial"/>
          <w:sz w:val="24"/>
          <w:szCs w:val="24"/>
        </w:rPr>
        <w:t xml:space="preserve"> </w:t>
      </w:r>
      <w:r w:rsidRPr="004154C5">
        <w:rPr>
          <w:rFonts w:ascii="Arial" w:hAnsi="Arial" w:cs="Arial"/>
          <w:sz w:val="24"/>
          <w:szCs w:val="24"/>
        </w:rPr>
        <w:sym w:font="Wingdings" w:char="F0E0"/>
      </w:r>
      <w:r>
        <w:rPr>
          <w:rFonts w:ascii="Arial" w:hAnsi="Arial" w:cs="Arial"/>
          <w:sz w:val="24"/>
          <w:szCs w:val="24"/>
        </w:rPr>
        <w:t xml:space="preserve"> </w:t>
      </w:r>
      <w:r w:rsidR="002C4F20">
        <w:rPr>
          <w:rFonts w:ascii="Arial" w:hAnsi="Arial" w:cs="Arial"/>
          <w:sz w:val="24"/>
          <w:szCs w:val="24"/>
        </w:rPr>
        <w:t xml:space="preserve">il numero degli apprendisti non può superare quello dei lavoratori specializzati e qualificati (rapporto </w:t>
      </w:r>
      <w:r w:rsidR="00255FCB">
        <w:rPr>
          <w:rFonts w:ascii="Arial" w:hAnsi="Arial" w:cs="Arial"/>
          <w:sz w:val="24"/>
          <w:szCs w:val="24"/>
        </w:rPr>
        <w:t>1:1 come nella disciplina previgente);</w:t>
      </w:r>
    </w:p>
    <w:p w:rsidR="00255FCB" w:rsidRDefault="00255FCB" w:rsidP="004154C5">
      <w:pPr>
        <w:pStyle w:val="Paragrafoelenco"/>
        <w:numPr>
          <w:ilvl w:val="0"/>
          <w:numId w:val="5"/>
        </w:numPr>
        <w:spacing w:after="0"/>
        <w:ind w:left="284" w:hanging="284"/>
        <w:contextualSpacing w:val="0"/>
        <w:jc w:val="both"/>
        <w:rPr>
          <w:rFonts w:ascii="Arial" w:hAnsi="Arial" w:cs="Arial"/>
          <w:sz w:val="24"/>
          <w:szCs w:val="24"/>
        </w:rPr>
      </w:pPr>
      <w:r>
        <w:rPr>
          <w:rFonts w:ascii="Arial" w:hAnsi="Arial" w:cs="Arial"/>
          <w:i/>
          <w:sz w:val="24"/>
          <w:szCs w:val="24"/>
        </w:rPr>
        <w:t xml:space="preserve">datore di lavoro che occupa meno di 3 lavoratori specializzati e qualificati </w:t>
      </w:r>
      <w:r w:rsidRPr="00255FCB">
        <w:rPr>
          <w:rFonts w:ascii="Arial" w:hAnsi="Arial" w:cs="Arial"/>
          <w:sz w:val="24"/>
          <w:szCs w:val="24"/>
        </w:rPr>
        <w:sym w:font="Wingdings" w:char="F0E0"/>
      </w:r>
      <w:r w:rsidR="002A668E">
        <w:rPr>
          <w:rFonts w:ascii="Arial" w:hAnsi="Arial" w:cs="Arial"/>
          <w:sz w:val="24"/>
          <w:szCs w:val="24"/>
        </w:rPr>
        <w:t xml:space="preserve"> può sempre assumere fino a 3 apprendisti;</w:t>
      </w:r>
    </w:p>
    <w:p w:rsidR="002A668E" w:rsidRDefault="0008547E" w:rsidP="00B85D27">
      <w:pPr>
        <w:pStyle w:val="Paragrafoelenco"/>
        <w:numPr>
          <w:ilvl w:val="0"/>
          <w:numId w:val="5"/>
        </w:numPr>
        <w:ind w:left="284" w:hanging="284"/>
        <w:contextualSpacing w:val="0"/>
        <w:jc w:val="both"/>
        <w:rPr>
          <w:rFonts w:ascii="Arial" w:hAnsi="Arial" w:cs="Arial"/>
          <w:sz w:val="24"/>
          <w:szCs w:val="24"/>
        </w:rPr>
      </w:pPr>
      <w:r>
        <w:rPr>
          <w:rFonts w:ascii="Arial" w:hAnsi="Arial" w:cs="Arial"/>
          <w:i/>
          <w:sz w:val="24"/>
          <w:szCs w:val="24"/>
        </w:rPr>
        <w:t xml:space="preserve">imprese artigiane </w:t>
      </w:r>
      <w:r w:rsidRPr="0008547E">
        <w:rPr>
          <w:rFonts w:ascii="Arial" w:hAnsi="Arial" w:cs="Arial"/>
          <w:sz w:val="24"/>
          <w:szCs w:val="24"/>
        </w:rPr>
        <w:sym w:font="Wingdings" w:char="F0E0"/>
      </w:r>
      <w:r w:rsidR="00DB2F47">
        <w:rPr>
          <w:rFonts w:ascii="Arial" w:hAnsi="Arial" w:cs="Arial"/>
          <w:sz w:val="24"/>
          <w:szCs w:val="24"/>
        </w:rPr>
        <w:t xml:space="preserve"> operano i limiti specifici previsti dall’art. 4 della Legge n. 443/1985.</w:t>
      </w:r>
    </w:p>
    <w:p w:rsidR="006D15C3" w:rsidRPr="00027B7A" w:rsidRDefault="00B85D27" w:rsidP="008650C4">
      <w:pPr>
        <w:spacing w:after="0"/>
        <w:jc w:val="both"/>
        <w:rPr>
          <w:rFonts w:ascii="Arial" w:hAnsi="Arial" w:cs="Arial"/>
          <w:sz w:val="24"/>
          <w:szCs w:val="24"/>
        </w:rPr>
      </w:pPr>
      <w:r w:rsidRPr="00027B7A">
        <w:rPr>
          <w:rFonts w:ascii="Arial" w:hAnsi="Arial" w:cs="Arial"/>
          <w:sz w:val="24"/>
          <w:szCs w:val="24"/>
        </w:rPr>
        <w:t xml:space="preserve">Per quanto riguarda, invece, </w:t>
      </w:r>
      <w:r w:rsidR="00B727B5" w:rsidRPr="00027B7A">
        <w:rPr>
          <w:rFonts w:ascii="Arial" w:hAnsi="Arial" w:cs="Arial"/>
          <w:sz w:val="24"/>
          <w:szCs w:val="24"/>
        </w:rPr>
        <w:t>la determinazione</w:t>
      </w:r>
      <w:r w:rsidR="00751BC6" w:rsidRPr="00027B7A">
        <w:rPr>
          <w:rFonts w:ascii="Arial" w:hAnsi="Arial" w:cs="Arial"/>
          <w:sz w:val="24"/>
          <w:szCs w:val="24"/>
        </w:rPr>
        <w:t xml:space="preserve"> del numero dei lavoratori specializzati e qualificati</w:t>
      </w:r>
      <w:r w:rsidR="008639CB" w:rsidRPr="00027B7A">
        <w:rPr>
          <w:rFonts w:ascii="Arial" w:hAnsi="Arial" w:cs="Arial"/>
          <w:sz w:val="24"/>
          <w:szCs w:val="24"/>
        </w:rPr>
        <w:t>, la circolare conferma</w:t>
      </w:r>
      <w:r w:rsidR="008650C4" w:rsidRPr="00027B7A">
        <w:rPr>
          <w:rFonts w:ascii="Arial" w:hAnsi="Arial" w:cs="Arial"/>
          <w:sz w:val="24"/>
          <w:szCs w:val="24"/>
        </w:rPr>
        <w:t>, anche per la nuova disciplina dell’apprendistato,</w:t>
      </w:r>
      <w:r w:rsidR="008639CB" w:rsidRPr="00027B7A">
        <w:rPr>
          <w:rFonts w:ascii="Arial" w:hAnsi="Arial" w:cs="Arial"/>
          <w:sz w:val="24"/>
          <w:szCs w:val="24"/>
        </w:rPr>
        <w:t xml:space="preserve"> le indicazioni già fornite dal Ministero del Lavoro con </w:t>
      </w:r>
      <w:r w:rsidR="008650C4" w:rsidRPr="00027B7A">
        <w:rPr>
          <w:rFonts w:ascii="Arial" w:hAnsi="Arial" w:cs="Arial"/>
          <w:sz w:val="24"/>
          <w:szCs w:val="24"/>
        </w:rPr>
        <w:t xml:space="preserve">l’interpello n. 11/2010. </w:t>
      </w:r>
    </w:p>
    <w:p w:rsidR="006B5785" w:rsidRDefault="008650C4" w:rsidP="008650C4">
      <w:pPr>
        <w:spacing w:after="0"/>
        <w:jc w:val="both"/>
        <w:rPr>
          <w:rFonts w:ascii="Arial" w:hAnsi="Arial" w:cs="Arial"/>
          <w:sz w:val="24"/>
          <w:szCs w:val="24"/>
        </w:rPr>
      </w:pPr>
      <w:r w:rsidRPr="00027B7A">
        <w:rPr>
          <w:rFonts w:ascii="Arial" w:hAnsi="Arial" w:cs="Arial"/>
          <w:sz w:val="24"/>
          <w:szCs w:val="24"/>
        </w:rPr>
        <w:t>L’interpello ha chiarito che il numero dei lavoratori specializzati e qualificati da prendere a riferimento</w:t>
      </w:r>
      <w:r w:rsidR="00AD72C3" w:rsidRPr="00027B7A">
        <w:rPr>
          <w:rFonts w:ascii="Arial" w:hAnsi="Arial" w:cs="Arial"/>
          <w:sz w:val="24"/>
          <w:szCs w:val="24"/>
        </w:rPr>
        <w:t>,</w:t>
      </w:r>
      <w:r w:rsidR="006D15C3" w:rsidRPr="00027B7A">
        <w:rPr>
          <w:rFonts w:ascii="Arial" w:hAnsi="Arial" w:cs="Arial"/>
          <w:sz w:val="24"/>
          <w:szCs w:val="24"/>
        </w:rPr>
        <w:t xml:space="preserve"> ai fini del rispetto </w:t>
      </w:r>
      <w:r w:rsidR="00AD72C3" w:rsidRPr="00027B7A">
        <w:rPr>
          <w:rFonts w:ascii="Arial" w:hAnsi="Arial" w:cs="Arial"/>
          <w:sz w:val="24"/>
          <w:szCs w:val="24"/>
        </w:rPr>
        <w:t>dei limiti all’assunzione di apprendisti,</w:t>
      </w:r>
      <w:r w:rsidRPr="00027B7A">
        <w:rPr>
          <w:rFonts w:ascii="Arial" w:hAnsi="Arial" w:cs="Arial"/>
          <w:sz w:val="24"/>
          <w:szCs w:val="24"/>
        </w:rPr>
        <w:t xml:space="preserve"> è quello relativo </w:t>
      </w:r>
      <w:r w:rsidR="006D15C3" w:rsidRPr="00027B7A">
        <w:rPr>
          <w:rFonts w:ascii="Arial" w:hAnsi="Arial" w:cs="Arial"/>
          <w:sz w:val="24"/>
          <w:szCs w:val="24"/>
        </w:rPr>
        <w:lastRenderedPageBreak/>
        <w:t xml:space="preserve">all’intera realtà imprenditoriale </w:t>
      </w:r>
      <w:r w:rsidR="006B5785" w:rsidRPr="00027B7A">
        <w:rPr>
          <w:rFonts w:ascii="Arial" w:hAnsi="Arial" w:cs="Arial"/>
          <w:sz w:val="24"/>
          <w:szCs w:val="24"/>
        </w:rPr>
        <w:t>e non quello relativo alla singola unità produttiva o sede dove l’apprendista svolge la propria attività.</w:t>
      </w:r>
    </w:p>
    <w:p w:rsidR="002028D5" w:rsidRDefault="002028D5" w:rsidP="008650C4">
      <w:pPr>
        <w:spacing w:after="0"/>
        <w:jc w:val="both"/>
        <w:rPr>
          <w:rFonts w:ascii="Arial" w:hAnsi="Arial" w:cs="Arial"/>
          <w:sz w:val="24"/>
          <w:szCs w:val="24"/>
        </w:rPr>
      </w:pPr>
    </w:p>
    <w:p w:rsidR="00C44162" w:rsidRDefault="006B5785" w:rsidP="00C44162">
      <w:pPr>
        <w:jc w:val="both"/>
        <w:rPr>
          <w:rFonts w:ascii="Arial" w:hAnsi="Arial" w:cs="Arial"/>
          <w:sz w:val="24"/>
          <w:szCs w:val="24"/>
        </w:rPr>
      </w:pPr>
      <w:r>
        <w:rPr>
          <w:rFonts w:ascii="Arial" w:hAnsi="Arial" w:cs="Arial"/>
          <w:sz w:val="24"/>
          <w:szCs w:val="24"/>
        </w:rPr>
        <w:t xml:space="preserve">Inoltre, la circolare chiarisce </w:t>
      </w:r>
      <w:r w:rsidR="00EA7F5B">
        <w:rPr>
          <w:rFonts w:ascii="Arial" w:hAnsi="Arial" w:cs="Arial"/>
          <w:sz w:val="24"/>
          <w:szCs w:val="24"/>
        </w:rPr>
        <w:t>che possono essere compresi tra i lavoratori specializzati e qualificati anche i soci o i “</w:t>
      </w:r>
      <w:r w:rsidR="00EA7F5B">
        <w:rPr>
          <w:rFonts w:ascii="Arial" w:hAnsi="Arial" w:cs="Arial"/>
          <w:i/>
          <w:sz w:val="24"/>
          <w:szCs w:val="24"/>
        </w:rPr>
        <w:t>coadiuvanti familiari che prestano attività lavorativa con carattere di continuità e abitualità</w:t>
      </w:r>
      <w:r w:rsidR="00EA7F5B">
        <w:rPr>
          <w:rFonts w:ascii="Arial" w:hAnsi="Arial" w:cs="Arial"/>
          <w:sz w:val="24"/>
          <w:szCs w:val="24"/>
        </w:rPr>
        <w:t>”</w:t>
      </w:r>
      <w:r w:rsidR="006A4EE0">
        <w:rPr>
          <w:rFonts w:ascii="Arial" w:hAnsi="Arial" w:cs="Arial"/>
          <w:sz w:val="24"/>
          <w:szCs w:val="24"/>
        </w:rPr>
        <w:t xml:space="preserve"> purché</w:t>
      </w:r>
      <w:r w:rsidR="00497EE2">
        <w:rPr>
          <w:rFonts w:ascii="Arial" w:hAnsi="Arial" w:cs="Arial"/>
          <w:sz w:val="24"/>
          <w:szCs w:val="24"/>
        </w:rPr>
        <w:t xml:space="preserve"> siano in possesso di adeguate competenze.</w:t>
      </w:r>
    </w:p>
    <w:p w:rsidR="007C5B83" w:rsidRDefault="00EA7F5B" w:rsidP="007C5B83">
      <w:pPr>
        <w:spacing w:after="120"/>
        <w:contextualSpacing/>
        <w:jc w:val="both"/>
        <w:rPr>
          <w:rFonts w:ascii="Arial" w:hAnsi="Arial" w:cs="Arial"/>
          <w:sz w:val="24"/>
          <w:szCs w:val="24"/>
        </w:rPr>
      </w:pPr>
      <w:r>
        <w:rPr>
          <w:rFonts w:ascii="Arial" w:hAnsi="Arial" w:cs="Arial"/>
          <w:sz w:val="24"/>
          <w:szCs w:val="24"/>
        </w:rPr>
        <w:t xml:space="preserve"> </w:t>
      </w:r>
      <w:r w:rsidR="00C44162">
        <w:rPr>
          <w:rFonts w:ascii="Arial" w:hAnsi="Arial" w:cs="Arial"/>
          <w:sz w:val="24"/>
          <w:szCs w:val="24"/>
        </w:rPr>
        <w:t xml:space="preserve">Ai fini di tale verifica, la circolare </w:t>
      </w:r>
      <w:r w:rsidR="007C5B83">
        <w:rPr>
          <w:rFonts w:ascii="Arial" w:hAnsi="Arial" w:cs="Arial"/>
          <w:sz w:val="24"/>
          <w:szCs w:val="24"/>
        </w:rPr>
        <w:t>offre due criteri tra loro alternativi:</w:t>
      </w:r>
    </w:p>
    <w:p w:rsidR="007C5B83" w:rsidRDefault="007C5B83" w:rsidP="007C5B83">
      <w:pPr>
        <w:pStyle w:val="Paragrafoelenco"/>
        <w:numPr>
          <w:ilvl w:val="0"/>
          <w:numId w:val="5"/>
        </w:numPr>
        <w:spacing w:after="0"/>
        <w:ind w:left="284" w:hanging="284"/>
        <w:contextualSpacing w:val="0"/>
        <w:jc w:val="both"/>
        <w:rPr>
          <w:rFonts w:ascii="Arial" w:hAnsi="Arial" w:cs="Arial"/>
          <w:sz w:val="24"/>
          <w:szCs w:val="24"/>
        </w:rPr>
      </w:pPr>
      <w:r>
        <w:rPr>
          <w:rFonts w:ascii="Arial" w:hAnsi="Arial" w:cs="Arial"/>
          <w:sz w:val="24"/>
          <w:szCs w:val="24"/>
        </w:rPr>
        <w:t>il socio o il familiare abbia i requisiti previsti dalla contrattazione collettiva per rivestire la qualità di tutor;</w:t>
      </w:r>
    </w:p>
    <w:p w:rsidR="007C5B83" w:rsidRDefault="001A5B4A" w:rsidP="001A5B4A">
      <w:pPr>
        <w:pStyle w:val="Paragrafoelenco"/>
        <w:numPr>
          <w:ilvl w:val="0"/>
          <w:numId w:val="5"/>
        </w:numPr>
        <w:ind w:left="284" w:hanging="284"/>
        <w:contextualSpacing w:val="0"/>
        <w:jc w:val="both"/>
        <w:rPr>
          <w:rFonts w:ascii="Arial" w:hAnsi="Arial" w:cs="Arial"/>
          <w:sz w:val="24"/>
          <w:szCs w:val="24"/>
        </w:rPr>
      </w:pPr>
      <w:r>
        <w:rPr>
          <w:rFonts w:ascii="Arial" w:hAnsi="Arial" w:cs="Arial"/>
          <w:sz w:val="24"/>
          <w:szCs w:val="24"/>
        </w:rPr>
        <w:t>il socio o il familiare sia in possesso di una qualifica o una specializzazione prevista dalla contrattazione collettiva in forza di un precedente rapporto di lavoro subordinato</w:t>
      </w:r>
      <w:r w:rsidR="007C5B83" w:rsidRPr="001A5B4A">
        <w:rPr>
          <w:rFonts w:ascii="Arial" w:hAnsi="Arial" w:cs="Arial"/>
          <w:sz w:val="24"/>
          <w:szCs w:val="24"/>
        </w:rPr>
        <w:t>.</w:t>
      </w:r>
    </w:p>
    <w:p w:rsidR="00D570A7" w:rsidRDefault="00D570A7" w:rsidP="00EB1F4D">
      <w:pPr>
        <w:contextualSpacing/>
        <w:jc w:val="both"/>
        <w:rPr>
          <w:rFonts w:ascii="Arial" w:hAnsi="Arial" w:cs="Arial"/>
          <w:sz w:val="24"/>
          <w:szCs w:val="24"/>
        </w:rPr>
      </w:pPr>
      <w:r>
        <w:rPr>
          <w:rFonts w:ascii="Arial" w:hAnsi="Arial" w:cs="Arial"/>
          <w:sz w:val="24"/>
          <w:szCs w:val="24"/>
        </w:rPr>
        <w:t xml:space="preserve">Sotto il profilo sanzionatorio, la circolare chiarisce che nel caso di violazione dei </w:t>
      </w:r>
      <w:r w:rsidRPr="009318B2">
        <w:rPr>
          <w:rFonts w:ascii="Arial" w:hAnsi="Arial" w:cs="Arial"/>
          <w:sz w:val="24"/>
          <w:szCs w:val="24"/>
          <w:u w:val="single"/>
        </w:rPr>
        <w:t xml:space="preserve">limiti </w:t>
      </w:r>
      <w:r w:rsidR="0053124A" w:rsidRPr="009318B2">
        <w:rPr>
          <w:rFonts w:ascii="Arial" w:hAnsi="Arial" w:cs="Arial"/>
          <w:sz w:val="24"/>
          <w:szCs w:val="24"/>
          <w:u w:val="single"/>
        </w:rPr>
        <w:t>di legge</w:t>
      </w:r>
      <w:r w:rsidR="0053124A">
        <w:rPr>
          <w:rFonts w:ascii="Arial" w:hAnsi="Arial" w:cs="Arial"/>
          <w:sz w:val="24"/>
          <w:szCs w:val="24"/>
        </w:rPr>
        <w:t xml:space="preserve"> all’assunzione di apprendisti, il rapporto si “converte” in un “ordinario” rapporto di lavoro subordinato </w:t>
      </w:r>
      <w:r w:rsidR="0053124A">
        <w:rPr>
          <w:rFonts w:ascii="Arial" w:hAnsi="Arial" w:cs="Arial"/>
          <w:i/>
          <w:sz w:val="24"/>
          <w:szCs w:val="24"/>
        </w:rPr>
        <w:t xml:space="preserve">ex </w:t>
      </w:r>
      <w:r w:rsidR="0053124A">
        <w:rPr>
          <w:rFonts w:ascii="Arial" w:hAnsi="Arial" w:cs="Arial"/>
          <w:sz w:val="24"/>
          <w:szCs w:val="24"/>
        </w:rPr>
        <w:t>art. 2094 c.c.</w:t>
      </w:r>
    </w:p>
    <w:p w:rsidR="006666FD" w:rsidRDefault="006666FD" w:rsidP="00D570A7">
      <w:pPr>
        <w:jc w:val="both"/>
        <w:rPr>
          <w:rFonts w:ascii="Arial" w:hAnsi="Arial" w:cs="Arial"/>
          <w:sz w:val="24"/>
          <w:szCs w:val="24"/>
        </w:rPr>
      </w:pPr>
      <w:r>
        <w:rPr>
          <w:rFonts w:ascii="Arial" w:hAnsi="Arial" w:cs="Arial"/>
          <w:sz w:val="24"/>
          <w:szCs w:val="24"/>
        </w:rPr>
        <w:t>A tale “trasformazione” del rapporto di lavoro la circolare riconduce le seguenti c</w:t>
      </w:r>
      <w:r w:rsidR="00EB1F4D">
        <w:rPr>
          <w:rFonts w:ascii="Arial" w:hAnsi="Arial" w:cs="Arial"/>
          <w:sz w:val="24"/>
          <w:szCs w:val="24"/>
        </w:rPr>
        <w:t>onseguen</w:t>
      </w:r>
      <w:r>
        <w:rPr>
          <w:rFonts w:ascii="Arial" w:hAnsi="Arial" w:cs="Arial"/>
          <w:sz w:val="24"/>
          <w:szCs w:val="24"/>
        </w:rPr>
        <w:t>z</w:t>
      </w:r>
      <w:r w:rsidR="00EB1F4D">
        <w:rPr>
          <w:rFonts w:ascii="Arial" w:hAnsi="Arial" w:cs="Arial"/>
          <w:sz w:val="24"/>
          <w:szCs w:val="24"/>
        </w:rPr>
        <w:t>e</w:t>
      </w:r>
      <w:r>
        <w:rPr>
          <w:rFonts w:ascii="Arial" w:hAnsi="Arial" w:cs="Arial"/>
          <w:sz w:val="24"/>
          <w:szCs w:val="24"/>
        </w:rPr>
        <w:t>:</w:t>
      </w:r>
    </w:p>
    <w:p w:rsidR="005B44A6" w:rsidRPr="005B44A6" w:rsidRDefault="005B44A6" w:rsidP="005B44A6">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sotto il profilo contributivo, non si avrà più diritto ai benefici e l’ente previdenziale di riferimento potrà procedere al recupero di quelli già erogati, ma </w:t>
      </w:r>
      <w:r>
        <w:rPr>
          <w:rFonts w:ascii="Arial" w:hAnsi="Arial" w:cs="Arial"/>
          <w:sz w:val="24"/>
          <w:szCs w:val="24"/>
          <w:u w:val="single"/>
        </w:rPr>
        <w:t xml:space="preserve">non trova applicazione la sanzione prevista dall’art. 7, comma 1 del D. </w:t>
      </w:r>
      <w:proofErr w:type="spellStart"/>
      <w:r>
        <w:rPr>
          <w:rFonts w:ascii="Arial" w:hAnsi="Arial" w:cs="Arial"/>
          <w:sz w:val="24"/>
          <w:szCs w:val="24"/>
          <w:u w:val="single"/>
        </w:rPr>
        <w:t>Lgs</w:t>
      </w:r>
      <w:proofErr w:type="spellEnd"/>
      <w:r>
        <w:rPr>
          <w:rFonts w:ascii="Arial" w:hAnsi="Arial" w:cs="Arial"/>
          <w:sz w:val="24"/>
          <w:szCs w:val="24"/>
          <w:u w:val="single"/>
        </w:rPr>
        <w:t>. n. 167/2011 che presuppone sempre un inadempimento formativo;</w:t>
      </w:r>
    </w:p>
    <w:p w:rsidR="005B44A6" w:rsidRDefault="005B44A6" w:rsidP="005B44A6">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perdita del diritto di recesso </w:t>
      </w:r>
      <w:r>
        <w:rPr>
          <w:rFonts w:ascii="Arial" w:hAnsi="Arial" w:cs="Arial"/>
          <w:i/>
          <w:sz w:val="24"/>
          <w:szCs w:val="24"/>
        </w:rPr>
        <w:t xml:space="preserve">ad </w:t>
      </w:r>
      <w:proofErr w:type="spellStart"/>
      <w:r>
        <w:rPr>
          <w:rFonts w:ascii="Arial" w:hAnsi="Arial" w:cs="Arial"/>
          <w:i/>
          <w:sz w:val="24"/>
          <w:szCs w:val="24"/>
        </w:rPr>
        <w:t>nutum</w:t>
      </w:r>
      <w:proofErr w:type="spellEnd"/>
      <w:r>
        <w:rPr>
          <w:rFonts w:ascii="Arial" w:hAnsi="Arial" w:cs="Arial"/>
          <w:i/>
          <w:sz w:val="24"/>
          <w:szCs w:val="24"/>
        </w:rPr>
        <w:t xml:space="preserve"> </w:t>
      </w:r>
      <w:r>
        <w:rPr>
          <w:rFonts w:ascii="Arial" w:hAnsi="Arial" w:cs="Arial"/>
          <w:sz w:val="24"/>
          <w:szCs w:val="24"/>
        </w:rPr>
        <w:t xml:space="preserve">all’esito del periodo di formazione ai sensi dell’art. 2, comma 1, lett. l) D. </w:t>
      </w:r>
      <w:proofErr w:type="spellStart"/>
      <w:r>
        <w:rPr>
          <w:rFonts w:ascii="Arial" w:hAnsi="Arial" w:cs="Arial"/>
          <w:sz w:val="24"/>
          <w:szCs w:val="24"/>
        </w:rPr>
        <w:t>Lgs</w:t>
      </w:r>
      <w:proofErr w:type="spellEnd"/>
      <w:r>
        <w:rPr>
          <w:rFonts w:ascii="Arial" w:hAnsi="Arial" w:cs="Arial"/>
          <w:sz w:val="24"/>
          <w:szCs w:val="24"/>
        </w:rPr>
        <w:t>. n. 167/2011</w:t>
      </w:r>
      <w:r w:rsidRPr="005B44A6">
        <w:rPr>
          <w:rFonts w:ascii="Arial" w:hAnsi="Arial" w:cs="Arial"/>
          <w:sz w:val="24"/>
          <w:szCs w:val="24"/>
        </w:rPr>
        <w:t>.</w:t>
      </w:r>
    </w:p>
    <w:p w:rsidR="005B44A6" w:rsidRDefault="005B44A6" w:rsidP="005B44A6">
      <w:pPr>
        <w:jc w:val="both"/>
        <w:rPr>
          <w:rFonts w:ascii="Arial" w:hAnsi="Arial" w:cs="Arial"/>
          <w:sz w:val="24"/>
          <w:szCs w:val="24"/>
        </w:rPr>
      </w:pPr>
      <w:r>
        <w:rPr>
          <w:rFonts w:ascii="Arial" w:hAnsi="Arial" w:cs="Arial"/>
          <w:sz w:val="24"/>
          <w:szCs w:val="24"/>
        </w:rPr>
        <w:t xml:space="preserve">Trovano, inoltre, applicazione le relative sanzioni amministrative </w:t>
      </w:r>
      <w:r w:rsidR="009318B2">
        <w:rPr>
          <w:rFonts w:ascii="Arial" w:hAnsi="Arial" w:cs="Arial"/>
          <w:sz w:val="24"/>
          <w:szCs w:val="24"/>
        </w:rPr>
        <w:t>pecuniarie</w:t>
      </w:r>
      <w:r>
        <w:rPr>
          <w:rFonts w:ascii="Arial" w:hAnsi="Arial" w:cs="Arial"/>
          <w:sz w:val="24"/>
          <w:szCs w:val="24"/>
        </w:rPr>
        <w:t>.</w:t>
      </w:r>
    </w:p>
    <w:p w:rsidR="007C5B83" w:rsidRDefault="00B3750A" w:rsidP="00A21A0B">
      <w:pPr>
        <w:jc w:val="both"/>
        <w:rPr>
          <w:rFonts w:ascii="Arial" w:hAnsi="Arial" w:cs="Arial"/>
          <w:sz w:val="24"/>
          <w:szCs w:val="24"/>
        </w:rPr>
      </w:pPr>
      <w:r>
        <w:rPr>
          <w:rFonts w:ascii="Arial" w:hAnsi="Arial" w:cs="Arial"/>
          <w:sz w:val="24"/>
          <w:szCs w:val="24"/>
        </w:rPr>
        <w:t xml:space="preserve">Qualora, invece, l’assunzione in apprendistato, pur essendo avvenuta nel rispetto dei limiti legali, </w:t>
      </w:r>
      <w:r w:rsidRPr="009159E8">
        <w:rPr>
          <w:rFonts w:ascii="Arial" w:hAnsi="Arial" w:cs="Arial"/>
          <w:sz w:val="24"/>
          <w:szCs w:val="24"/>
          <w:u w:val="single"/>
        </w:rPr>
        <w:t>viola un limite</w:t>
      </w:r>
      <w:r w:rsidR="005C5518">
        <w:rPr>
          <w:rFonts w:ascii="Arial" w:hAnsi="Arial" w:cs="Arial"/>
          <w:sz w:val="24"/>
          <w:szCs w:val="24"/>
          <w:u w:val="single"/>
        </w:rPr>
        <w:t xml:space="preserve"> numerico più elevato</w:t>
      </w:r>
      <w:r w:rsidRPr="009159E8">
        <w:rPr>
          <w:rFonts w:ascii="Arial" w:hAnsi="Arial" w:cs="Arial"/>
          <w:sz w:val="24"/>
          <w:szCs w:val="24"/>
          <w:u w:val="single"/>
        </w:rPr>
        <w:t xml:space="preserve"> previsto dalla contrattazione collettiv</w:t>
      </w:r>
      <w:r w:rsidR="005C5518">
        <w:rPr>
          <w:rFonts w:ascii="Arial" w:hAnsi="Arial" w:cs="Arial"/>
          <w:sz w:val="24"/>
          <w:szCs w:val="24"/>
          <w:u w:val="single"/>
        </w:rPr>
        <w:t>a, non trova applicazione la “trasformazione” del rapporto di lavoro ma esclusivamente le conseguenze civilistiche dell’inadempimento contrattuale.</w:t>
      </w:r>
    </w:p>
    <w:p w:rsidR="00A21A0B" w:rsidRDefault="00D247E1" w:rsidP="00A21A0B">
      <w:pPr>
        <w:jc w:val="center"/>
        <w:rPr>
          <w:rFonts w:ascii="Arial" w:hAnsi="Arial" w:cs="Arial"/>
          <w:i/>
          <w:sz w:val="24"/>
          <w:szCs w:val="24"/>
        </w:rPr>
      </w:pPr>
      <w:r>
        <w:rPr>
          <w:rFonts w:ascii="Arial" w:hAnsi="Arial" w:cs="Arial"/>
          <w:i/>
          <w:sz w:val="24"/>
          <w:szCs w:val="24"/>
        </w:rPr>
        <w:t xml:space="preserve">2.3 </w:t>
      </w:r>
      <w:r w:rsidR="00A21A0B">
        <w:rPr>
          <w:rFonts w:ascii="Arial" w:hAnsi="Arial" w:cs="Arial"/>
          <w:i/>
          <w:sz w:val="24"/>
          <w:szCs w:val="24"/>
        </w:rPr>
        <w:t>Apprendistato e pregresse esperienze lavorative.</w:t>
      </w:r>
    </w:p>
    <w:p w:rsidR="00A21A0B" w:rsidRDefault="00360CE2" w:rsidP="00360CE2">
      <w:pPr>
        <w:jc w:val="both"/>
        <w:rPr>
          <w:rFonts w:ascii="Arial" w:hAnsi="Arial" w:cs="Arial"/>
          <w:sz w:val="24"/>
          <w:szCs w:val="24"/>
        </w:rPr>
      </w:pPr>
      <w:bookmarkStart w:id="0" w:name="_GoBack"/>
      <w:bookmarkEnd w:id="0"/>
      <w:r>
        <w:rPr>
          <w:rFonts w:ascii="Arial" w:hAnsi="Arial" w:cs="Arial"/>
          <w:sz w:val="24"/>
          <w:szCs w:val="24"/>
        </w:rPr>
        <w:t>La circolare affronta anche il problema della possibilità di assumere in apprendistato un lavoratore che abbia già maturato esperienze professionali in mansioni corrispondenti alla stessa qualifica cui è finalizzato l’apprendistato medesimo.</w:t>
      </w:r>
    </w:p>
    <w:p w:rsidR="00360CE2" w:rsidRDefault="00360CE2" w:rsidP="00360CE2">
      <w:pPr>
        <w:jc w:val="both"/>
        <w:rPr>
          <w:rFonts w:ascii="Arial" w:hAnsi="Arial" w:cs="Arial"/>
          <w:sz w:val="24"/>
          <w:szCs w:val="24"/>
        </w:rPr>
      </w:pPr>
      <w:r>
        <w:rPr>
          <w:rFonts w:ascii="Arial" w:hAnsi="Arial" w:cs="Arial"/>
          <w:sz w:val="24"/>
          <w:szCs w:val="24"/>
        </w:rPr>
        <w:t>A tal proposito la circolare conferma anche per la disciplina risultante a seguito dell’</w:t>
      </w:r>
      <w:r w:rsidR="00202B82">
        <w:rPr>
          <w:rFonts w:ascii="Arial" w:hAnsi="Arial" w:cs="Arial"/>
          <w:sz w:val="24"/>
          <w:szCs w:val="24"/>
        </w:rPr>
        <w:t>approvazione del T. U. dell’apprendistato le indicazioni già fornite con l’interpello n. 8/2007.</w:t>
      </w:r>
    </w:p>
    <w:p w:rsidR="00202B82" w:rsidRDefault="00202B82" w:rsidP="00360CE2">
      <w:pPr>
        <w:jc w:val="both"/>
        <w:rPr>
          <w:rFonts w:ascii="Arial" w:hAnsi="Arial" w:cs="Arial"/>
          <w:sz w:val="24"/>
          <w:szCs w:val="24"/>
        </w:rPr>
      </w:pPr>
      <w:r>
        <w:rPr>
          <w:rFonts w:ascii="Arial" w:hAnsi="Arial" w:cs="Arial"/>
          <w:sz w:val="24"/>
          <w:szCs w:val="24"/>
        </w:rPr>
        <w:t xml:space="preserve">In linea di principio non è possibile concludere un contratto di apprendistato per formare un lavoratore che, a ragione delle proprie pregresse esperienze professionali, risulti già in possesso delle competenze richieste per </w:t>
      </w:r>
      <w:r w:rsidR="0042284F">
        <w:rPr>
          <w:rFonts w:ascii="Arial" w:hAnsi="Arial" w:cs="Arial"/>
          <w:sz w:val="24"/>
          <w:szCs w:val="24"/>
        </w:rPr>
        <w:t>lo svolgimento dell’attività oggetto del contratto di apprendistato.</w:t>
      </w:r>
    </w:p>
    <w:p w:rsidR="0042284F" w:rsidRDefault="0042284F" w:rsidP="00360CE2">
      <w:pPr>
        <w:jc w:val="both"/>
        <w:rPr>
          <w:rFonts w:ascii="Arial" w:hAnsi="Arial" w:cs="Arial"/>
          <w:sz w:val="24"/>
          <w:szCs w:val="24"/>
        </w:rPr>
      </w:pPr>
      <w:r>
        <w:rPr>
          <w:rFonts w:ascii="Arial" w:hAnsi="Arial" w:cs="Arial"/>
          <w:sz w:val="24"/>
          <w:szCs w:val="24"/>
        </w:rPr>
        <w:lastRenderedPageBreak/>
        <w:t>Il Ministero del Lavoro prende a riferimento, oltre allo specifico contenuto del piano formativo individuale, la durata delle pregresse esperienze lavorative svolte dal lavoratore.</w:t>
      </w:r>
    </w:p>
    <w:p w:rsidR="00A31ECC" w:rsidRDefault="00D93CED" w:rsidP="00360CE2">
      <w:pPr>
        <w:jc w:val="both"/>
        <w:rPr>
          <w:rFonts w:ascii="Arial" w:hAnsi="Arial" w:cs="Arial"/>
          <w:sz w:val="24"/>
          <w:szCs w:val="24"/>
        </w:rPr>
      </w:pPr>
      <w:r>
        <w:rPr>
          <w:rFonts w:ascii="Arial" w:hAnsi="Arial" w:cs="Arial"/>
          <w:sz w:val="24"/>
          <w:szCs w:val="24"/>
        </w:rPr>
        <w:t xml:space="preserve">Afferma, infatti, il Ministero del Lavoro </w:t>
      </w:r>
      <w:r w:rsidR="00A31ECC">
        <w:rPr>
          <w:rFonts w:ascii="Arial" w:hAnsi="Arial" w:cs="Arial"/>
          <w:sz w:val="24"/>
          <w:szCs w:val="24"/>
        </w:rPr>
        <w:t>che “</w:t>
      </w:r>
      <w:r w:rsidR="00A31ECC" w:rsidRPr="00A31ECC">
        <w:rPr>
          <w:rFonts w:ascii="Arial" w:hAnsi="Arial" w:cs="Arial"/>
          <w:i/>
          <w:sz w:val="24"/>
          <w:szCs w:val="24"/>
        </w:rPr>
        <w:t xml:space="preserve">occorre valutare se nell’ambito del piano formativo individuale sia ravvisabile un percorso di natura </w:t>
      </w:r>
      <w:proofErr w:type="spellStart"/>
      <w:r w:rsidR="00A31ECC" w:rsidRPr="00A31ECC">
        <w:rPr>
          <w:rFonts w:ascii="Arial" w:hAnsi="Arial" w:cs="Arial"/>
          <w:i/>
          <w:sz w:val="24"/>
          <w:szCs w:val="24"/>
        </w:rPr>
        <w:t>addestrativa</w:t>
      </w:r>
      <w:proofErr w:type="spellEnd"/>
      <w:r w:rsidR="00A31ECC" w:rsidRPr="00A31ECC">
        <w:rPr>
          <w:rFonts w:ascii="Arial" w:hAnsi="Arial" w:cs="Arial"/>
          <w:i/>
          <w:sz w:val="24"/>
          <w:szCs w:val="24"/>
        </w:rPr>
        <w:t xml:space="preserve"> di carattere</w:t>
      </w:r>
      <w:r w:rsidR="00A31ECC">
        <w:rPr>
          <w:rFonts w:ascii="Arial" w:hAnsi="Arial" w:cs="Arial"/>
          <w:i/>
          <w:sz w:val="24"/>
          <w:szCs w:val="24"/>
        </w:rPr>
        <w:t xml:space="preserve"> teorico e pratico volto ad un arricchimento complessivo </w:t>
      </w:r>
      <w:r w:rsidR="004F14F7">
        <w:rPr>
          <w:rFonts w:ascii="Arial" w:hAnsi="Arial" w:cs="Arial"/>
          <w:i/>
          <w:sz w:val="24"/>
          <w:szCs w:val="24"/>
        </w:rPr>
        <w:t>delle competenze di base trasversali e tecnico professionali del lavoratore. Nell’ambito della valutazione rileva peraltro anche la durata del rapporto di lavoro precedentemente intercorso con il datore di lavoro, in quanto tale elemento incide inevitabilmente sul bagaglio complessivo delle competenze già acquisite dal lavoratore</w:t>
      </w:r>
      <w:r w:rsidR="004F14F7">
        <w:rPr>
          <w:rFonts w:ascii="Arial" w:hAnsi="Arial" w:cs="Arial"/>
          <w:sz w:val="24"/>
          <w:szCs w:val="24"/>
        </w:rPr>
        <w:t>”.</w:t>
      </w:r>
    </w:p>
    <w:p w:rsidR="00202B82" w:rsidRDefault="00A31ECC" w:rsidP="00360CE2">
      <w:pPr>
        <w:jc w:val="both"/>
        <w:rPr>
          <w:rFonts w:ascii="Arial" w:hAnsi="Arial" w:cs="Arial"/>
          <w:sz w:val="24"/>
          <w:szCs w:val="24"/>
        </w:rPr>
      </w:pPr>
      <w:r>
        <w:rPr>
          <w:rFonts w:ascii="Arial" w:hAnsi="Arial" w:cs="Arial"/>
          <w:sz w:val="24"/>
          <w:szCs w:val="24"/>
        </w:rPr>
        <w:t xml:space="preserve"> </w:t>
      </w:r>
      <w:r w:rsidR="00EA435D">
        <w:rPr>
          <w:rFonts w:ascii="Arial" w:hAnsi="Arial" w:cs="Arial"/>
          <w:sz w:val="24"/>
          <w:szCs w:val="24"/>
        </w:rPr>
        <w:t>“</w:t>
      </w:r>
      <w:r w:rsidR="00EA435D">
        <w:rPr>
          <w:rFonts w:ascii="Arial" w:hAnsi="Arial" w:cs="Arial"/>
          <w:i/>
          <w:sz w:val="24"/>
          <w:szCs w:val="24"/>
        </w:rPr>
        <w:t>A mero titolo orientativo</w:t>
      </w:r>
      <w:r w:rsidR="00EA435D">
        <w:rPr>
          <w:rFonts w:ascii="Arial" w:hAnsi="Arial" w:cs="Arial"/>
          <w:sz w:val="24"/>
          <w:szCs w:val="24"/>
        </w:rPr>
        <w:t>”, la circolare individua</w:t>
      </w:r>
      <w:r w:rsidR="00474F2F">
        <w:rPr>
          <w:rFonts w:ascii="Arial" w:hAnsi="Arial" w:cs="Arial"/>
          <w:sz w:val="24"/>
          <w:szCs w:val="24"/>
        </w:rPr>
        <w:t xml:space="preserve"> </w:t>
      </w:r>
      <w:r w:rsidR="002033A1">
        <w:rPr>
          <w:rFonts w:ascii="Arial" w:hAnsi="Arial" w:cs="Arial"/>
          <w:sz w:val="24"/>
          <w:szCs w:val="24"/>
        </w:rPr>
        <w:t>quale parametro</w:t>
      </w:r>
      <w:r w:rsidR="00EA435D">
        <w:rPr>
          <w:rFonts w:ascii="Arial" w:hAnsi="Arial" w:cs="Arial"/>
          <w:sz w:val="24"/>
          <w:szCs w:val="24"/>
        </w:rPr>
        <w:t xml:space="preserve"> temporale</w:t>
      </w:r>
      <w:r w:rsidR="002033A1">
        <w:rPr>
          <w:rFonts w:ascii="Arial" w:hAnsi="Arial" w:cs="Arial"/>
          <w:sz w:val="24"/>
          <w:szCs w:val="24"/>
        </w:rPr>
        <w:t xml:space="preserve"> di riferimento</w:t>
      </w:r>
      <w:r w:rsidR="00EA435D">
        <w:rPr>
          <w:rFonts w:ascii="Arial" w:hAnsi="Arial" w:cs="Arial"/>
          <w:sz w:val="24"/>
          <w:szCs w:val="24"/>
        </w:rPr>
        <w:t xml:space="preserve"> che le pregresse esperienze professionali</w:t>
      </w:r>
      <w:r w:rsidR="007122A1">
        <w:rPr>
          <w:rFonts w:ascii="Arial" w:hAnsi="Arial" w:cs="Arial"/>
          <w:sz w:val="24"/>
          <w:szCs w:val="24"/>
        </w:rPr>
        <w:t xml:space="preserve"> già svolte dal lavoratore in mansioni corrispondenti </w:t>
      </w:r>
      <w:r w:rsidR="00EA435D">
        <w:rPr>
          <w:rFonts w:ascii="Arial" w:hAnsi="Arial" w:cs="Arial"/>
          <w:sz w:val="24"/>
          <w:szCs w:val="24"/>
        </w:rPr>
        <w:t xml:space="preserve"> non </w:t>
      </w:r>
      <w:r w:rsidR="007122A1">
        <w:rPr>
          <w:rFonts w:ascii="Arial" w:hAnsi="Arial" w:cs="Arial"/>
          <w:sz w:val="24"/>
          <w:szCs w:val="24"/>
        </w:rPr>
        <w:t xml:space="preserve">possano essere </w:t>
      </w:r>
      <w:r w:rsidR="00320542">
        <w:rPr>
          <w:rFonts w:ascii="Arial" w:hAnsi="Arial" w:cs="Arial"/>
          <w:sz w:val="24"/>
          <w:szCs w:val="24"/>
        </w:rPr>
        <w:t>superiori</w:t>
      </w:r>
      <w:r w:rsidR="007122A1">
        <w:rPr>
          <w:rFonts w:ascii="Arial" w:hAnsi="Arial" w:cs="Arial"/>
          <w:sz w:val="24"/>
          <w:szCs w:val="24"/>
        </w:rPr>
        <w:t>, in via frazionata o continuativa,</w:t>
      </w:r>
      <w:r w:rsidR="00320542">
        <w:rPr>
          <w:rFonts w:ascii="Arial" w:hAnsi="Arial" w:cs="Arial"/>
          <w:sz w:val="24"/>
          <w:szCs w:val="24"/>
        </w:rPr>
        <w:t xml:space="preserve"> alla </w:t>
      </w:r>
      <w:r w:rsidR="00EA435D">
        <w:rPr>
          <w:rFonts w:ascii="Arial" w:hAnsi="Arial" w:cs="Arial"/>
          <w:sz w:val="24"/>
          <w:szCs w:val="24"/>
        </w:rPr>
        <w:t xml:space="preserve">metà </w:t>
      </w:r>
      <w:r w:rsidR="00320542">
        <w:rPr>
          <w:rFonts w:ascii="Arial" w:hAnsi="Arial" w:cs="Arial"/>
          <w:sz w:val="24"/>
          <w:szCs w:val="24"/>
        </w:rPr>
        <w:t xml:space="preserve">della durata del rapporto di apprendistato </w:t>
      </w:r>
      <w:r w:rsidR="007122A1">
        <w:rPr>
          <w:rFonts w:ascii="Arial" w:hAnsi="Arial" w:cs="Arial"/>
          <w:sz w:val="24"/>
          <w:szCs w:val="24"/>
        </w:rPr>
        <w:t>come definita</w:t>
      </w:r>
      <w:r w:rsidR="00320542">
        <w:rPr>
          <w:rFonts w:ascii="Arial" w:hAnsi="Arial" w:cs="Arial"/>
          <w:sz w:val="24"/>
          <w:szCs w:val="24"/>
        </w:rPr>
        <w:t xml:space="preserve"> dalla contrattazione collettiva</w:t>
      </w:r>
      <w:r w:rsidR="007122A1">
        <w:rPr>
          <w:rFonts w:ascii="Arial" w:hAnsi="Arial" w:cs="Arial"/>
          <w:sz w:val="24"/>
          <w:szCs w:val="24"/>
        </w:rPr>
        <w:t xml:space="preserve"> di riferimento</w:t>
      </w:r>
      <w:r w:rsidR="00320542">
        <w:rPr>
          <w:rFonts w:ascii="Arial" w:hAnsi="Arial" w:cs="Arial"/>
          <w:sz w:val="24"/>
          <w:szCs w:val="24"/>
        </w:rPr>
        <w:t>.</w:t>
      </w:r>
    </w:p>
    <w:p w:rsidR="007B28D4" w:rsidRDefault="00D247E1" w:rsidP="007B28D4">
      <w:pPr>
        <w:jc w:val="center"/>
        <w:rPr>
          <w:rFonts w:ascii="Arial" w:hAnsi="Arial" w:cs="Arial"/>
          <w:i/>
          <w:sz w:val="24"/>
          <w:szCs w:val="24"/>
        </w:rPr>
      </w:pPr>
      <w:r>
        <w:rPr>
          <w:rFonts w:ascii="Arial" w:hAnsi="Arial" w:cs="Arial"/>
          <w:i/>
          <w:sz w:val="24"/>
          <w:szCs w:val="24"/>
        </w:rPr>
        <w:t xml:space="preserve">2.4 </w:t>
      </w:r>
      <w:r w:rsidR="00041261">
        <w:rPr>
          <w:rFonts w:ascii="Arial" w:hAnsi="Arial" w:cs="Arial"/>
          <w:i/>
          <w:sz w:val="24"/>
          <w:szCs w:val="24"/>
        </w:rPr>
        <w:t>Conseguenze della qualificazione del</w:t>
      </w:r>
      <w:r w:rsidR="00796F2B">
        <w:rPr>
          <w:rFonts w:ascii="Arial" w:hAnsi="Arial" w:cs="Arial"/>
          <w:i/>
          <w:sz w:val="24"/>
          <w:szCs w:val="24"/>
        </w:rPr>
        <w:t>l’apprendistato</w:t>
      </w:r>
      <w:r w:rsidR="00041261">
        <w:rPr>
          <w:rFonts w:ascii="Arial" w:hAnsi="Arial" w:cs="Arial"/>
          <w:i/>
          <w:sz w:val="24"/>
          <w:szCs w:val="24"/>
        </w:rPr>
        <w:t xml:space="preserve"> come </w:t>
      </w:r>
      <w:r w:rsidR="00796F2B">
        <w:rPr>
          <w:rFonts w:ascii="Arial" w:hAnsi="Arial" w:cs="Arial"/>
          <w:i/>
          <w:sz w:val="24"/>
          <w:szCs w:val="24"/>
        </w:rPr>
        <w:t>“</w:t>
      </w:r>
      <w:r w:rsidR="00041261">
        <w:rPr>
          <w:rFonts w:ascii="Arial" w:hAnsi="Arial" w:cs="Arial"/>
          <w:i/>
          <w:sz w:val="24"/>
          <w:szCs w:val="24"/>
        </w:rPr>
        <w:t>ordinario</w:t>
      </w:r>
      <w:r w:rsidR="00796F2B">
        <w:rPr>
          <w:rFonts w:ascii="Arial" w:hAnsi="Arial" w:cs="Arial"/>
          <w:i/>
          <w:sz w:val="24"/>
          <w:szCs w:val="24"/>
        </w:rPr>
        <w:t>”</w:t>
      </w:r>
      <w:r w:rsidR="00041261">
        <w:rPr>
          <w:rFonts w:ascii="Arial" w:hAnsi="Arial" w:cs="Arial"/>
          <w:i/>
          <w:sz w:val="24"/>
          <w:szCs w:val="24"/>
        </w:rPr>
        <w:t xml:space="preserve"> </w:t>
      </w:r>
      <w:r w:rsidR="00796F2B">
        <w:rPr>
          <w:rFonts w:ascii="Arial" w:hAnsi="Arial" w:cs="Arial"/>
          <w:i/>
          <w:sz w:val="24"/>
          <w:szCs w:val="24"/>
        </w:rPr>
        <w:t xml:space="preserve">rapporto di lavoro subordinato </w:t>
      </w:r>
      <w:r w:rsidR="00796F2B">
        <w:rPr>
          <w:rFonts w:ascii="Arial" w:hAnsi="Arial" w:cs="Arial"/>
          <w:sz w:val="24"/>
          <w:szCs w:val="24"/>
        </w:rPr>
        <w:t xml:space="preserve">ex </w:t>
      </w:r>
      <w:r w:rsidR="00796F2B">
        <w:rPr>
          <w:rFonts w:ascii="Arial" w:hAnsi="Arial" w:cs="Arial"/>
          <w:i/>
          <w:sz w:val="24"/>
          <w:szCs w:val="24"/>
        </w:rPr>
        <w:t>art. 2094 c.c</w:t>
      </w:r>
      <w:r w:rsidR="007B28D4">
        <w:rPr>
          <w:rFonts w:ascii="Arial" w:hAnsi="Arial" w:cs="Arial"/>
          <w:i/>
          <w:sz w:val="24"/>
          <w:szCs w:val="24"/>
        </w:rPr>
        <w:t>.</w:t>
      </w:r>
    </w:p>
    <w:p w:rsidR="00796F2B" w:rsidRDefault="00796F2B" w:rsidP="00796F2B">
      <w:pPr>
        <w:jc w:val="both"/>
        <w:rPr>
          <w:rFonts w:ascii="Arial" w:hAnsi="Arial" w:cs="Arial"/>
          <w:sz w:val="24"/>
          <w:szCs w:val="24"/>
        </w:rPr>
      </w:pPr>
      <w:r>
        <w:rPr>
          <w:rFonts w:ascii="Arial" w:hAnsi="Arial" w:cs="Arial"/>
          <w:sz w:val="24"/>
          <w:szCs w:val="24"/>
        </w:rPr>
        <w:t xml:space="preserve">La circolare si sofferma, inoltre, sulle conseguenze derivanti dalla qualificazione dell’apprendistato come </w:t>
      </w:r>
      <w:r w:rsidRPr="00796F2B">
        <w:rPr>
          <w:rFonts w:ascii="Arial" w:hAnsi="Arial" w:cs="Arial"/>
          <w:sz w:val="24"/>
          <w:szCs w:val="24"/>
        </w:rPr>
        <w:t>“ordinario” rapporto di lavoro subordinato ex art. 2094 c.c.</w:t>
      </w:r>
      <w:r>
        <w:rPr>
          <w:rFonts w:ascii="Arial" w:hAnsi="Arial" w:cs="Arial"/>
          <w:sz w:val="24"/>
          <w:szCs w:val="24"/>
        </w:rPr>
        <w:t>, indipendentemente dalle ragioni che hanno determinato tale “trasformazione” del rapporto di lavoro (ad es. violazione dei limiti legali all’assunzione di apprendisti; assunzione in apprendistato in violazione della disciplina sulla percentuale di stabilizzazione; insussistenza dei requisiti anagrafici richiesti dalla legge).</w:t>
      </w:r>
    </w:p>
    <w:p w:rsidR="00796F2B" w:rsidRDefault="00184993" w:rsidP="00796F2B">
      <w:pPr>
        <w:jc w:val="both"/>
        <w:rPr>
          <w:rFonts w:ascii="Arial" w:hAnsi="Arial" w:cs="Arial"/>
          <w:sz w:val="24"/>
          <w:szCs w:val="24"/>
        </w:rPr>
      </w:pPr>
      <w:r>
        <w:rPr>
          <w:rFonts w:ascii="Arial" w:hAnsi="Arial" w:cs="Arial"/>
          <w:sz w:val="24"/>
          <w:szCs w:val="24"/>
        </w:rPr>
        <w:t>In particolare, la circolare precisa che in caso di “trasformazione” vengono meno i seguenti benefici di carattere normativo previsti dalla disciplina dell’apprendistato:</w:t>
      </w:r>
    </w:p>
    <w:p w:rsidR="00184993" w:rsidRPr="005B44A6" w:rsidRDefault="00184993" w:rsidP="00184993">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non computabilità degli apprendisti nell’organico aziendale ai fini dell’applicazione ai fini di normative ed istituti previsti dalla legge e dalla contrattazione collettiva (cfr. art. 7, comma 3 D. </w:t>
      </w:r>
      <w:proofErr w:type="spellStart"/>
      <w:r>
        <w:rPr>
          <w:rFonts w:ascii="Arial" w:hAnsi="Arial" w:cs="Arial"/>
          <w:sz w:val="24"/>
          <w:szCs w:val="24"/>
        </w:rPr>
        <w:t>Lgs</w:t>
      </w:r>
      <w:proofErr w:type="spellEnd"/>
      <w:r>
        <w:rPr>
          <w:rFonts w:ascii="Arial" w:hAnsi="Arial" w:cs="Arial"/>
          <w:sz w:val="24"/>
          <w:szCs w:val="24"/>
        </w:rPr>
        <w:t>. n. 167/2011).</w:t>
      </w:r>
    </w:p>
    <w:p w:rsidR="00184993" w:rsidRDefault="006F56EE" w:rsidP="00184993">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sottoinquadramento dell’apprendista o percentualizzazione della sua retribuzione (cfr. art. 2, comma 1, lett. c) D. </w:t>
      </w:r>
      <w:proofErr w:type="spellStart"/>
      <w:r>
        <w:rPr>
          <w:rFonts w:ascii="Arial" w:hAnsi="Arial" w:cs="Arial"/>
          <w:sz w:val="24"/>
          <w:szCs w:val="24"/>
        </w:rPr>
        <w:t>Lgs</w:t>
      </w:r>
      <w:proofErr w:type="spellEnd"/>
      <w:r>
        <w:rPr>
          <w:rFonts w:ascii="Arial" w:hAnsi="Arial" w:cs="Arial"/>
          <w:sz w:val="24"/>
          <w:szCs w:val="24"/>
        </w:rPr>
        <w:t>. n. 167/2011)</w:t>
      </w:r>
      <w:r w:rsidR="00184993" w:rsidRPr="005B44A6">
        <w:rPr>
          <w:rFonts w:ascii="Arial" w:hAnsi="Arial" w:cs="Arial"/>
          <w:sz w:val="24"/>
          <w:szCs w:val="24"/>
        </w:rPr>
        <w:t>.</w:t>
      </w:r>
      <w:r>
        <w:rPr>
          <w:rFonts w:ascii="Arial" w:hAnsi="Arial" w:cs="Arial"/>
          <w:sz w:val="24"/>
          <w:szCs w:val="24"/>
        </w:rPr>
        <w:t xml:space="preserve"> A tal proposito la circolare precisa, inoltre, che il personale ispettivo provvederà ad adottare un provvedimento di diffida </w:t>
      </w:r>
      <w:proofErr w:type="spellStart"/>
      <w:r>
        <w:rPr>
          <w:rFonts w:ascii="Arial" w:hAnsi="Arial" w:cs="Arial"/>
          <w:sz w:val="24"/>
          <w:szCs w:val="24"/>
        </w:rPr>
        <w:t>accertativa</w:t>
      </w:r>
      <w:proofErr w:type="spellEnd"/>
      <w:r>
        <w:rPr>
          <w:rFonts w:ascii="Arial" w:hAnsi="Arial" w:cs="Arial"/>
          <w:sz w:val="24"/>
          <w:szCs w:val="24"/>
        </w:rPr>
        <w:t xml:space="preserve"> relativamente alle </w:t>
      </w:r>
      <w:r w:rsidR="0078426C">
        <w:rPr>
          <w:rFonts w:ascii="Arial" w:hAnsi="Arial" w:cs="Arial"/>
          <w:sz w:val="24"/>
          <w:szCs w:val="24"/>
        </w:rPr>
        <w:t>conseguenti</w:t>
      </w:r>
      <w:r>
        <w:rPr>
          <w:rFonts w:ascii="Arial" w:hAnsi="Arial" w:cs="Arial"/>
          <w:sz w:val="24"/>
          <w:szCs w:val="24"/>
        </w:rPr>
        <w:t xml:space="preserve"> differenze retributive.</w:t>
      </w:r>
    </w:p>
    <w:p w:rsidR="006F56EE" w:rsidRDefault="00D247E1" w:rsidP="001F79F7">
      <w:pPr>
        <w:jc w:val="center"/>
        <w:rPr>
          <w:rFonts w:ascii="Arial" w:hAnsi="Arial" w:cs="Arial"/>
          <w:i/>
          <w:sz w:val="24"/>
          <w:szCs w:val="24"/>
        </w:rPr>
      </w:pPr>
      <w:r>
        <w:rPr>
          <w:rFonts w:ascii="Arial" w:hAnsi="Arial" w:cs="Arial"/>
          <w:i/>
          <w:sz w:val="24"/>
          <w:szCs w:val="24"/>
        </w:rPr>
        <w:t xml:space="preserve">2.5 </w:t>
      </w:r>
      <w:r w:rsidR="00384437">
        <w:rPr>
          <w:rFonts w:ascii="Arial" w:hAnsi="Arial" w:cs="Arial"/>
          <w:i/>
          <w:sz w:val="24"/>
          <w:szCs w:val="24"/>
        </w:rPr>
        <w:t>Apprendistato e somministrazione.</w:t>
      </w:r>
    </w:p>
    <w:p w:rsidR="00872DAB" w:rsidRDefault="00384437" w:rsidP="00384437">
      <w:pPr>
        <w:jc w:val="both"/>
        <w:rPr>
          <w:rFonts w:ascii="Arial" w:hAnsi="Arial" w:cs="Arial"/>
          <w:sz w:val="24"/>
          <w:szCs w:val="24"/>
        </w:rPr>
      </w:pPr>
      <w:r>
        <w:rPr>
          <w:rFonts w:ascii="Arial" w:hAnsi="Arial" w:cs="Arial"/>
          <w:sz w:val="24"/>
          <w:szCs w:val="24"/>
        </w:rPr>
        <w:t xml:space="preserve">La Legge n. 92/2012, cd. riforma </w:t>
      </w:r>
      <w:proofErr w:type="spellStart"/>
      <w:r>
        <w:rPr>
          <w:rFonts w:ascii="Arial" w:hAnsi="Arial" w:cs="Arial"/>
          <w:sz w:val="24"/>
          <w:szCs w:val="24"/>
        </w:rPr>
        <w:t>Fornero</w:t>
      </w:r>
      <w:proofErr w:type="spellEnd"/>
      <w:r>
        <w:rPr>
          <w:rFonts w:ascii="Arial" w:hAnsi="Arial" w:cs="Arial"/>
          <w:sz w:val="24"/>
          <w:szCs w:val="24"/>
        </w:rPr>
        <w:t>, ha definitivamente chiarito la possibilità di ricorrere alla somministrazione a tempo indeterminato per assumere apprendisti</w:t>
      </w:r>
      <w:r w:rsidR="00872DAB">
        <w:rPr>
          <w:rFonts w:ascii="Arial" w:hAnsi="Arial" w:cs="Arial"/>
          <w:sz w:val="24"/>
          <w:szCs w:val="24"/>
        </w:rPr>
        <w:t>.</w:t>
      </w:r>
    </w:p>
    <w:p w:rsidR="00384437" w:rsidRDefault="00872DAB" w:rsidP="00384437">
      <w:pPr>
        <w:jc w:val="both"/>
        <w:rPr>
          <w:rFonts w:ascii="Arial" w:hAnsi="Arial" w:cs="Arial"/>
          <w:sz w:val="24"/>
          <w:szCs w:val="24"/>
        </w:rPr>
      </w:pPr>
      <w:r>
        <w:rPr>
          <w:rFonts w:ascii="Arial" w:hAnsi="Arial" w:cs="Arial"/>
          <w:sz w:val="24"/>
          <w:szCs w:val="24"/>
        </w:rPr>
        <w:t>La riforma ha, invece</w:t>
      </w:r>
      <w:r w:rsidR="00384437">
        <w:rPr>
          <w:rFonts w:ascii="Arial" w:hAnsi="Arial" w:cs="Arial"/>
          <w:sz w:val="24"/>
          <w:szCs w:val="24"/>
        </w:rPr>
        <w:t xml:space="preserve">, </w:t>
      </w:r>
      <w:r>
        <w:rPr>
          <w:rFonts w:ascii="Arial" w:hAnsi="Arial" w:cs="Arial"/>
          <w:sz w:val="24"/>
          <w:szCs w:val="24"/>
        </w:rPr>
        <w:t xml:space="preserve">espressamente </w:t>
      </w:r>
      <w:r w:rsidR="00384437">
        <w:rPr>
          <w:rFonts w:ascii="Arial" w:hAnsi="Arial" w:cs="Arial"/>
          <w:sz w:val="24"/>
          <w:szCs w:val="24"/>
        </w:rPr>
        <w:t>esclu</w:t>
      </w:r>
      <w:r>
        <w:rPr>
          <w:rFonts w:ascii="Arial" w:hAnsi="Arial" w:cs="Arial"/>
          <w:sz w:val="24"/>
          <w:szCs w:val="24"/>
        </w:rPr>
        <w:t>s</w:t>
      </w:r>
      <w:r w:rsidR="00384437">
        <w:rPr>
          <w:rFonts w:ascii="Arial" w:hAnsi="Arial" w:cs="Arial"/>
          <w:sz w:val="24"/>
          <w:szCs w:val="24"/>
        </w:rPr>
        <w:t>o</w:t>
      </w:r>
      <w:r>
        <w:rPr>
          <w:rFonts w:ascii="Arial" w:hAnsi="Arial" w:cs="Arial"/>
          <w:sz w:val="24"/>
          <w:szCs w:val="24"/>
        </w:rPr>
        <w:t xml:space="preserve"> che</w:t>
      </w:r>
      <w:r w:rsidR="00384437">
        <w:rPr>
          <w:rFonts w:ascii="Arial" w:hAnsi="Arial" w:cs="Arial"/>
          <w:sz w:val="24"/>
          <w:szCs w:val="24"/>
        </w:rPr>
        <w:t xml:space="preserve"> </w:t>
      </w:r>
      <w:r>
        <w:rPr>
          <w:rFonts w:ascii="Arial" w:hAnsi="Arial" w:cs="Arial"/>
          <w:sz w:val="24"/>
          <w:szCs w:val="24"/>
        </w:rPr>
        <w:t xml:space="preserve">ci si possa avvalere </w:t>
      </w:r>
      <w:r w:rsidR="00384437">
        <w:rPr>
          <w:rFonts w:ascii="Arial" w:hAnsi="Arial" w:cs="Arial"/>
          <w:sz w:val="24"/>
          <w:szCs w:val="24"/>
        </w:rPr>
        <w:t xml:space="preserve">della </w:t>
      </w:r>
      <w:r>
        <w:rPr>
          <w:rFonts w:ascii="Arial" w:hAnsi="Arial" w:cs="Arial"/>
          <w:sz w:val="24"/>
          <w:szCs w:val="24"/>
        </w:rPr>
        <w:t>s</w:t>
      </w:r>
      <w:r w:rsidR="00384437">
        <w:rPr>
          <w:rFonts w:ascii="Arial" w:hAnsi="Arial" w:cs="Arial"/>
          <w:sz w:val="24"/>
          <w:szCs w:val="24"/>
        </w:rPr>
        <w:t>omministrazione a tempo determinato.</w:t>
      </w:r>
      <w:r>
        <w:rPr>
          <w:rFonts w:ascii="Arial" w:hAnsi="Arial" w:cs="Arial"/>
          <w:sz w:val="24"/>
          <w:szCs w:val="24"/>
        </w:rPr>
        <w:t xml:space="preserve"> La circolare precisa, pertanto, che eventuali disposizioni contrarie previste dalla contrattazione collettiva sono </w:t>
      </w:r>
      <w:r w:rsidR="00027B7A">
        <w:rPr>
          <w:rFonts w:ascii="Arial" w:hAnsi="Arial" w:cs="Arial"/>
          <w:sz w:val="24"/>
          <w:szCs w:val="24"/>
        </w:rPr>
        <w:t>“</w:t>
      </w:r>
      <w:r w:rsidRPr="00027B7A">
        <w:rPr>
          <w:rFonts w:ascii="Arial" w:hAnsi="Arial" w:cs="Arial"/>
          <w:i/>
          <w:sz w:val="24"/>
          <w:szCs w:val="24"/>
        </w:rPr>
        <w:t>inapplicabili</w:t>
      </w:r>
      <w:r w:rsidR="00027B7A">
        <w:rPr>
          <w:rFonts w:ascii="Arial" w:hAnsi="Arial" w:cs="Arial"/>
          <w:sz w:val="24"/>
          <w:szCs w:val="24"/>
        </w:rPr>
        <w:t>”</w:t>
      </w:r>
      <w:r>
        <w:rPr>
          <w:rFonts w:ascii="Arial" w:hAnsi="Arial" w:cs="Arial"/>
          <w:sz w:val="24"/>
          <w:szCs w:val="24"/>
        </w:rPr>
        <w:t>.</w:t>
      </w:r>
    </w:p>
    <w:p w:rsidR="00384437" w:rsidRDefault="00872DAB" w:rsidP="00384437">
      <w:pPr>
        <w:jc w:val="both"/>
        <w:rPr>
          <w:rFonts w:ascii="Arial" w:hAnsi="Arial" w:cs="Arial"/>
          <w:sz w:val="24"/>
          <w:szCs w:val="24"/>
        </w:rPr>
      </w:pPr>
      <w:r>
        <w:rPr>
          <w:rFonts w:ascii="Arial" w:hAnsi="Arial" w:cs="Arial"/>
          <w:sz w:val="24"/>
          <w:szCs w:val="24"/>
        </w:rPr>
        <w:lastRenderedPageBreak/>
        <w:t xml:space="preserve">Si ricorda che la riforma ha, inoltre, modificato la disciplina della somministrazione a tempo indeterminato, ammettendo il ricorso a tale istituto ogniqualvolta l’utilizzatore richieda l’invio in missione di apprendisti (cfr. art. 20, comma 3, lett. i </w:t>
      </w:r>
      <w:proofErr w:type="spellStart"/>
      <w:r>
        <w:rPr>
          <w:rFonts w:ascii="Arial" w:hAnsi="Arial" w:cs="Arial"/>
          <w:i/>
          <w:sz w:val="24"/>
          <w:szCs w:val="24"/>
        </w:rPr>
        <w:t>ter</w:t>
      </w:r>
      <w:proofErr w:type="spellEnd"/>
      <w:r>
        <w:rPr>
          <w:rFonts w:ascii="Arial" w:hAnsi="Arial" w:cs="Arial"/>
          <w:sz w:val="24"/>
          <w:szCs w:val="24"/>
        </w:rPr>
        <w:t>).</w:t>
      </w:r>
      <w:r w:rsidR="007122A1">
        <w:rPr>
          <w:rFonts w:ascii="Arial" w:hAnsi="Arial" w:cs="Arial"/>
          <w:sz w:val="24"/>
          <w:szCs w:val="24"/>
        </w:rPr>
        <w:t xml:space="preserve"> In altre parole, è sempre possibile ricorrere alla somministrazione a tempo indeterminato per richiedere all’agenzia per il lavoro l’invio in missione di un apprendista</w:t>
      </w:r>
      <w:r w:rsidR="0080300A">
        <w:rPr>
          <w:rFonts w:ascii="Arial" w:hAnsi="Arial" w:cs="Arial"/>
          <w:sz w:val="24"/>
          <w:szCs w:val="24"/>
        </w:rPr>
        <w:t xml:space="preserve"> indipendentemente, quindi, dal </w:t>
      </w:r>
      <w:r w:rsidR="0080300A" w:rsidRPr="0080300A">
        <w:rPr>
          <w:rFonts w:ascii="Arial" w:hAnsi="Arial" w:cs="Arial"/>
          <w:sz w:val="24"/>
          <w:szCs w:val="24"/>
        </w:rPr>
        <w:t>settor</w:t>
      </w:r>
      <w:r w:rsidR="0080300A">
        <w:rPr>
          <w:rFonts w:ascii="Arial" w:hAnsi="Arial" w:cs="Arial"/>
          <w:sz w:val="24"/>
          <w:szCs w:val="24"/>
        </w:rPr>
        <w:t>e</w:t>
      </w:r>
      <w:r w:rsidR="0080300A" w:rsidRPr="0080300A">
        <w:rPr>
          <w:rFonts w:ascii="Arial" w:hAnsi="Arial" w:cs="Arial"/>
          <w:sz w:val="24"/>
          <w:szCs w:val="24"/>
        </w:rPr>
        <w:t xml:space="preserve"> produttiv</w:t>
      </w:r>
      <w:r w:rsidR="0080300A">
        <w:rPr>
          <w:rFonts w:ascii="Arial" w:hAnsi="Arial" w:cs="Arial"/>
          <w:sz w:val="24"/>
          <w:szCs w:val="24"/>
        </w:rPr>
        <w:t>o di riferimento.</w:t>
      </w:r>
    </w:p>
    <w:p w:rsidR="0080300A" w:rsidRDefault="0080300A" w:rsidP="00384437">
      <w:pPr>
        <w:jc w:val="both"/>
        <w:rPr>
          <w:rFonts w:ascii="Arial" w:hAnsi="Arial" w:cs="Arial"/>
          <w:sz w:val="24"/>
          <w:szCs w:val="24"/>
        </w:rPr>
      </w:pPr>
    </w:p>
    <w:p w:rsidR="0080300A" w:rsidRDefault="0080300A" w:rsidP="00384437">
      <w:pPr>
        <w:jc w:val="both"/>
        <w:rPr>
          <w:rFonts w:ascii="Arial" w:hAnsi="Arial" w:cs="Arial"/>
          <w:sz w:val="24"/>
          <w:szCs w:val="24"/>
        </w:rPr>
      </w:pPr>
    </w:p>
    <w:p w:rsidR="00E25770" w:rsidRDefault="00D247E1" w:rsidP="00E25770">
      <w:pPr>
        <w:jc w:val="center"/>
        <w:rPr>
          <w:rFonts w:ascii="Arial" w:hAnsi="Arial" w:cs="Arial"/>
          <w:i/>
          <w:sz w:val="24"/>
          <w:szCs w:val="24"/>
        </w:rPr>
      </w:pPr>
      <w:r>
        <w:rPr>
          <w:rFonts w:ascii="Arial" w:hAnsi="Arial" w:cs="Arial"/>
          <w:i/>
          <w:sz w:val="24"/>
          <w:szCs w:val="24"/>
        </w:rPr>
        <w:t xml:space="preserve">2.6 </w:t>
      </w:r>
      <w:r w:rsidR="00E25770">
        <w:rPr>
          <w:rFonts w:ascii="Arial" w:hAnsi="Arial" w:cs="Arial"/>
          <w:i/>
          <w:sz w:val="24"/>
          <w:szCs w:val="24"/>
        </w:rPr>
        <w:t xml:space="preserve">Percentuale di </w:t>
      </w:r>
      <w:r w:rsidR="003B4E2E">
        <w:rPr>
          <w:rFonts w:ascii="Arial" w:hAnsi="Arial" w:cs="Arial"/>
          <w:i/>
          <w:sz w:val="24"/>
          <w:szCs w:val="24"/>
        </w:rPr>
        <w:t>conferma</w:t>
      </w:r>
      <w:r w:rsidR="00E25770">
        <w:rPr>
          <w:rFonts w:ascii="Arial" w:hAnsi="Arial" w:cs="Arial"/>
          <w:i/>
          <w:sz w:val="24"/>
          <w:szCs w:val="24"/>
        </w:rPr>
        <w:t xml:space="preserve"> degli apprendisti.</w:t>
      </w:r>
    </w:p>
    <w:p w:rsidR="00C115CC" w:rsidRDefault="00C115CC" w:rsidP="00C115CC">
      <w:pPr>
        <w:jc w:val="both"/>
        <w:rPr>
          <w:rFonts w:ascii="Arial" w:hAnsi="Arial" w:cs="Arial"/>
          <w:sz w:val="24"/>
          <w:szCs w:val="24"/>
        </w:rPr>
      </w:pPr>
      <w:r>
        <w:rPr>
          <w:rFonts w:ascii="Arial" w:hAnsi="Arial" w:cs="Arial"/>
          <w:sz w:val="24"/>
          <w:szCs w:val="24"/>
        </w:rPr>
        <w:t xml:space="preserve">La cd. riforma </w:t>
      </w:r>
      <w:proofErr w:type="spellStart"/>
      <w:r>
        <w:rPr>
          <w:rFonts w:ascii="Arial" w:hAnsi="Arial" w:cs="Arial"/>
          <w:sz w:val="24"/>
          <w:szCs w:val="24"/>
        </w:rPr>
        <w:t>Fornero</w:t>
      </w:r>
      <w:proofErr w:type="spellEnd"/>
      <w:r>
        <w:rPr>
          <w:rFonts w:ascii="Arial" w:hAnsi="Arial" w:cs="Arial"/>
          <w:sz w:val="24"/>
          <w:szCs w:val="24"/>
        </w:rPr>
        <w:t xml:space="preserve"> ha introdotto </w:t>
      </w:r>
      <w:r w:rsidRPr="00C115CC">
        <w:rPr>
          <w:rFonts w:ascii="Arial" w:hAnsi="Arial" w:cs="Arial"/>
          <w:sz w:val="24"/>
          <w:szCs w:val="24"/>
          <w:u w:val="single"/>
        </w:rPr>
        <w:t>per le imprese con più di 10 dipendenti</w:t>
      </w:r>
      <w:r w:rsidR="004C455C">
        <w:rPr>
          <w:rFonts w:ascii="Arial" w:hAnsi="Arial" w:cs="Arial"/>
          <w:sz w:val="24"/>
          <w:szCs w:val="24"/>
        </w:rPr>
        <w:t xml:space="preserve"> un onere di prosecuzione, al termine del periodo formativo, di una percentuale dei rapporti di apprendistato </w:t>
      </w:r>
      <w:r w:rsidR="008D1E5A">
        <w:rPr>
          <w:rFonts w:ascii="Arial" w:hAnsi="Arial" w:cs="Arial"/>
          <w:sz w:val="24"/>
          <w:szCs w:val="24"/>
        </w:rPr>
        <w:t>conclusisi nei 36 mesi precedenti</w:t>
      </w:r>
      <w:r w:rsidR="004C455C">
        <w:rPr>
          <w:rFonts w:ascii="Arial" w:hAnsi="Arial" w:cs="Arial"/>
          <w:sz w:val="24"/>
          <w:szCs w:val="24"/>
        </w:rPr>
        <w:t>.</w:t>
      </w:r>
      <w:r w:rsidR="003C5E50">
        <w:rPr>
          <w:rFonts w:ascii="Arial" w:hAnsi="Arial" w:cs="Arial"/>
          <w:sz w:val="24"/>
          <w:szCs w:val="24"/>
        </w:rPr>
        <w:t xml:space="preserve"> Qualora tale percentuale di </w:t>
      </w:r>
      <w:r w:rsidR="003B4E2E">
        <w:rPr>
          <w:rFonts w:ascii="Arial" w:hAnsi="Arial" w:cs="Arial"/>
          <w:sz w:val="24"/>
          <w:szCs w:val="24"/>
        </w:rPr>
        <w:t>conferma</w:t>
      </w:r>
      <w:r w:rsidR="003C5E50">
        <w:rPr>
          <w:rFonts w:ascii="Arial" w:hAnsi="Arial" w:cs="Arial"/>
          <w:sz w:val="24"/>
          <w:szCs w:val="24"/>
        </w:rPr>
        <w:t xml:space="preserve"> non sia rispettata, il datore di lavoro subisce delle limitazioni per l’assunzione di nuovi apprendisti.</w:t>
      </w:r>
    </w:p>
    <w:p w:rsidR="003C5E50" w:rsidRDefault="003C5E50" w:rsidP="00C115CC">
      <w:pPr>
        <w:jc w:val="both"/>
        <w:rPr>
          <w:rFonts w:ascii="Arial" w:hAnsi="Arial" w:cs="Arial"/>
          <w:sz w:val="24"/>
          <w:szCs w:val="24"/>
        </w:rPr>
      </w:pPr>
      <w:r>
        <w:rPr>
          <w:rFonts w:ascii="Arial" w:hAnsi="Arial" w:cs="Arial"/>
          <w:sz w:val="24"/>
          <w:szCs w:val="24"/>
        </w:rPr>
        <w:t>Più precisamente, il datore di lavoro è tenuto:</w:t>
      </w:r>
    </w:p>
    <w:p w:rsidR="003C5E50" w:rsidRPr="005B44A6" w:rsidRDefault="003C5E50" w:rsidP="003C5E50">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dal 18 luglio 2012 e fino al 18 luglio 2015 </w:t>
      </w:r>
      <w:r w:rsidRPr="003C5E50">
        <w:rPr>
          <w:rFonts w:ascii="Arial" w:hAnsi="Arial" w:cs="Arial"/>
          <w:sz w:val="24"/>
          <w:szCs w:val="24"/>
        </w:rPr>
        <w:sym w:font="Wingdings" w:char="F0E0"/>
      </w:r>
      <w:r>
        <w:rPr>
          <w:rFonts w:ascii="Arial" w:hAnsi="Arial" w:cs="Arial"/>
          <w:sz w:val="24"/>
          <w:szCs w:val="24"/>
        </w:rPr>
        <w:t xml:space="preserve"> a proseguire come “ordinari” rapporti di lavoro subordinati </w:t>
      </w:r>
      <w:r>
        <w:rPr>
          <w:rFonts w:ascii="Arial" w:hAnsi="Arial" w:cs="Arial"/>
          <w:i/>
          <w:sz w:val="24"/>
          <w:szCs w:val="24"/>
        </w:rPr>
        <w:t xml:space="preserve">ex </w:t>
      </w:r>
      <w:r>
        <w:rPr>
          <w:rFonts w:ascii="Arial" w:hAnsi="Arial" w:cs="Arial"/>
          <w:sz w:val="24"/>
          <w:szCs w:val="24"/>
        </w:rPr>
        <w:t xml:space="preserve">art. 2094 c.c., almeno il </w:t>
      </w:r>
      <w:r w:rsidRPr="003C5E50">
        <w:rPr>
          <w:rFonts w:ascii="Arial" w:hAnsi="Arial" w:cs="Arial"/>
          <w:b/>
          <w:sz w:val="24"/>
          <w:szCs w:val="24"/>
          <w:u w:val="single"/>
        </w:rPr>
        <w:t>30%</w:t>
      </w:r>
      <w:r w:rsidRPr="003C5E50">
        <w:rPr>
          <w:rFonts w:ascii="Arial" w:hAnsi="Arial" w:cs="Arial"/>
          <w:sz w:val="24"/>
          <w:szCs w:val="24"/>
          <w:u w:val="single"/>
        </w:rPr>
        <w:t xml:space="preserve"> dei</w:t>
      </w:r>
      <w:r>
        <w:rPr>
          <w:rFonts w:ascii="Arial" w:hAnsi="Arial" w:cs="Arial"/>
          <w:sz w:val="24"/>
          <w:szCs w:val="24"/>
          <w:u w:val="single"/>
        </w:rPr>
        <w:t xml:space="preserve"> rapporti di apprendistato conclusisi nei 36 mesi precedenti</w:t>
      </w:r>
      <w:r>
        <w:rPr>
          <w:rFonts w:ascii="Arial" w:hAnsi="Arial" w:cs="Arial"/>
          <w:sz w:val="24"/>
          <w:szCs w:val="24"/>
        </w:rPr>
        <w:t>;</w:t>
      </w:r>
    </w:p>
    <w:p w:rsidR="003C5E50" w:rsidRDefault="003C5E50" w:rsidP="003C5E50">
      <w:pPr>
        <w:pStyle w:val="Paragrafoelenco"/>
        <w:numPr>
          <w:ilvl w:val="0"/>
          <w:numId w:val="5"/>
        </w:numPr>
        <w:ind w:left="284" w:hanging="284"/>
        <w:jc w:val="both"/>
        <w:rPr>
          <w:rFonts w:ascii="Arial" w:hAnsi="Arial" w:cs="Arial"/>
          <w:sz w:val="24"/>
          <w:szCs w:val="24"/>
        </w:rPr>
      </w:pPr>
      <w:r>
        <w:rPr>
          <w:rFonts w:ascii="Arial" w:hAnsi="Arial" w:cs="Arial"/>
          <w:sz w:val="24"/>
          <w:szCs w:val="24"/>
        </w:rPr>
        <w:t xml:space="preserve">dal 18 luglio 2015 in poi </w:t>
      </w:r>
      <w:r w:rsidRPr="003C5E50">
        <w:rPr>
          <w:rFonts w:ascii="Arial" w:hAnsi="Arial" w:cs="Arial"/>
          <w:sz w:val="24"/>
          <w:szCs w:val="24"/>
        </w:rPr>
        <w:sym w:font="Wingdings" w:char="F0E0"/>
      </w:r>
      <w:r>
        <w:rPr>
          <w:rFonts w:ascii="Arial" w:hAnsi="Arial" w:cs="Arial"/>
          <w:sz w:val="24"/>
          <w:szCs w:val="24"/>
        </w:rPr>
        <w:t xml:space="preserve"> a proseguire come “ordinari” rapporti di lavoro subordinati </w:t>
      </w:r>
      <w:r>
        <w:rPr>
          <w:rFonts w:ascii="Arial" w:hAnsi="Arial" w:cs="Arial"/>
          <w:i/>
          <w:sz w:val="24"/>
          <w:szCs w:val="24"/>
        </w:rPr>
        <w:t xml:space="preserve">ex </w:t>
      </w:r>
      <w:r>
        <w:rPr>
          <w:rFonts w:ascii="Arial" w:hAnsi="Arial" w:cs="Arial"/>
          <w:sz w:val="24"/>
          <w:szCs w:val="24"/>
        </w:rPr>
        <w:t xml:space="preserve">art. 2094 c.c., almeno il </w:t>
      </w:r>
      <w:r w:rsidRPr="003C5E50">
        <w:rPr>
          <w:rFonts w:ascii="Arial" w:hAnsi="Arial" w:cs="Arial"/>
          <w:b/>
          <w:sz w:val="24"/>
          <w:szCs w:val="24"/>
          <w:u w:val="single"/>
        </w:rPr>
        <w:t>50%</w:t>
      </w:r>
      <w:r w:rsidRPr="003C5E50">
        <w:rPr>
          <w:rFonts w:ascii="Arial" w:hAnsi="Arial" w:cs="Arial"/>
          <w:sz w:val="24"/>
          <w:szCs w:val="24"/>
          <w:u w:val="single"/>
        </w:rPr>
        <w:t xml:space="preserve"> dei</w:t>
      </w:r>
      <w:r>
        <w:rPr>
          <w:rFonts w:ascii="Arial" w:hAnsi="Arial" w:cs="Arial"/>
          <w:sz w:val="24"/>
          <w:szCs w:val="24"/>
          <w:u w:val="single"/>
        </w:rPr>
        <w:t xml:space="preserve"> rapporti di apprendistato conclusisi nei 36 mesi precedenti</w:t>
      </w:r>
      <w:r>
        <w:rPr>
          <w:rFonts w:ascii="Arial" w:hAnsi="Arial" w:cs="Arial"/>
          <w:sz w:val="24"/>
          <w:szCs w:val="24"/>
        </w:rPr>
        <w:t>.</w:t>
      </w:r>
    </w:p>
    <w:p w:rsidR="00DA62E3" w:rsidRDefault="002A1E81" w:rsidP="008D1E5A">
      <w:pPr>
        <w:contextualSpacing/>
        <w:jc w:val="both"/>
        <w:rPr>
          <w:rFonts w:ascii="Arial" w:hAnsi="Arial" w:cs="Arial"/>
          <w:sz w:val="24"/>
          <w:szCs w:val="24"/>
        </w:rPr>
      </w:pPr>
      <w:r>
        <w:rPr>
          <w:rFonts w:ascii="Arial" w:hAnsi="Arial" w:cs="Arial"/>
          <w:sz w:val="24"/>
          <w:szCs w:val="24"/>
        </w:rPr>
        <w:t xml:space="preserve">Stante la struttura del meccanismo normativo delle conferme, che fa riferimento ai rapporti </w:t>
      </w:r>
      <w:r w:rsidR="00DA62E3">
        <w:rPr>
          <w:rFonts w:ascii="Arial" w:hAnsi="Arial" w:cs="Arial"/>
          <w:sz w:val="24"/>
          <w:szCs w:val="24"/>
        </w:rPr>
        <w:t xml:space="preserve">di apprendistato </w:t>
      </w:r>
      <w:r>
        <w:rPr>
          <w:rFonts w:ascii="Arial" w:hAnsi="Arial" w:cs="Arial"/>
          <w:sz w:val="24"/>
          <w:szCs w:val="24"/>
        </w:rPr>
        <w:t>conclusi</w:t>
      </w:r>
      <w:r w:rsidR="00C84F3B">
        <w:rPr>
          <w:rFonts w:ascii="Arial" w:hAnsi="Arial" w:cs="Arial"/>
          <w:sz w:val="24"/>
          <w:szCs w:val="24"/>
        </w:rPr>
        <w:t>si</w:t>
      </w:r>
      <w:r>
        <w:rPr>
          <w:rFonts w:ascii="Arial" w:hAnsi="Arial" w:cs="Arial"/>
          <w:sz w:val="24"/>
          <w:szCs w:val="24"/>
        </w:rPr>
        <w:t xml:space="preserve"> nei 36 mesi precedenti, le imprese che intendano continuare ad utilizzare liberamente l’apprendistato</w:t>
      </w:r>
      <w:r w:rsidR="00715F74">
        <w:rPr>
          <w:rFonts w:ascii="Arial" w:hAnsi="Arial" w:cs="Arial"/>
          <w:sz w:val="24"/>
          <w:szCs w:val="24"/>
        </w:rPr>
        <w:t xml:space="preserve"> dovranno prestare attenzione </w:t>
      </w:r>
      <w:r w:rsidR="00DA62E3">
        <w:rPr>
          <w:rFonts w:ascii="Arial" w:hAnsi="Arial" w:cs="Arial"/>
          <w:sz w:val="24"/>
          <w:szCs w:val="24"/>
        </w:rPr>
        <w:t xml:space="preserve">alla più elevata percentuale di conferma del 50%, </w:t>
      </w:r>
      <w:r w:rsidR="00DA62E3" w:rsidRPr="00DA62E3">
        <w:rPr>
          <w:rFonts w:ascii="Arial" w:hAnsi="Arial" w:cs="Arial"/>
          <w:sz w:val="24"/>
          <w:szCs w:val="24"/>
          <w:u w:val="single"/>
        </w:rPr>
        <w:t>già a partire dal 18 luglio 2012</w:t>
      </w:r>
      <w:r w:rsidR="00DA62E3">
        <w:rPr>
          <w:rFonts w:ascii="Arial" w:hAnsi="Arial" w:cs="Arial"/>
          <w:sz w:val="24"/>
          <w:szCs w:val="24"/>
        </w:rPr>
        <w:t>.</w:t>
      </w:r>
    </w:p>
    <w:p w:rsidR="002A1E81" w:rsidRDefault="00DA62E3" w:rsidP="008D1E5A">
      <w:pPr>
        <w:jc w:val="both"/>
        <w:rPr>
          <w:rFonts w:ascii="Arial" w:hAnsi="Arial" w:cs="Arial"/>
          <w:sz w:val="24"/>
          <w:szCs w:val="24"/>
        </w:rPr>
      </w:pPr>
      <w:r>
        <w:rPr>
          <w:rFonts w:ascii="Arial" w:hAnsi="Arial" w:cs="Arial"/>
          <w:sz w:val="24"/>
          <w:szCs w:val="24"/>
        </w:rPr>
        <w:t xml:space="preserve">Infatti, dal 18 luglio 2015 in poi, per poter procedere all’assunzione di nuovi apprendisti, le imprese dovranno verificare la percentuale dei rapporti di apprendistato conclusi nel </w:t>
      </w:r>
      <w:r w:rsidR="00C84F3B">
        <w:rPr>
          <w:rFonts w:ascii="Arial" w:hAnsi="Arial" w:cs="Arial"/>
          <w:sz w:val="24"/>
          <w:szCs w:val="24"/>
        </w:rPr>
        <w:t>triennio precedente, a partire, quindi, dal 18 luglio 2012.</w:t>
      </w:r>
      <w:r>
        <w:rPr>
          <w:rFonts w:ascii="Arial" w:hAnsi="Arial" w:cs="Arial"/>
          <w:sz w:val="24"/>
          <w:szCs w:val="24"/>
        </w:rPr>
        <w:t xml:space="preserve"> </w:t>
      </w:r>
    </w:p>
    <w:p w:rsidR="00527014" w:rsidRDefault="00527014" w:rsidP="008D1E5A">
      <w:pPr>
        <w:jc w:val="both"/>
        <w:rPr>
          <w:rFonts w:ascii="Arial" w:hAnsi="Arial" w:cs="Arial"/>
          <w:sz w:val="24"/>
          <w:szCs w:val="24"/>
        </w:rPr>
      </w:pPr>
      <w:r>
        <w:rPr>
          <w:rFonts w:ascii="Arial" w:hAnsi="Arial" w:cs="Arial"/>
          <w:sz w:val="24"/>
          <w:szCs w:val="24"/>
        </w:rPr>
        <w:t xml:space="preserve">Non devono essere computati ai fini del rispetto della percentuale di </w:t>
      </w:r>
      <w:r w:rsidR="003B4E2E">
        <w:rPr>
          <w:rFonts w:ascii="Arial" w:hAnsi="Arial" w:cs="Arial"/>
          <w:sz w:val="24"/>
          <w:szCs w:val="24"/>
        </w:rPr>
        <w:t>conferma</w:t>
      </w:r>
      <w:r>
        <w:rPr>
          <w:rFonts w:ascii="Arial" w:hAnsi="Arial" w:cs="Arial"/>
          <w:sz w:val="24"/>
          <w:szCs w:val="24"/>
        </w:rPr>
        <w:t>, i rapporti di apprendistato cessati per le seguenti ragioni:</w:t>
      </w:r>
    </w:p>
    <w:p w:rsidR="00527014" w:rsidRDefault="00527014" w:rsidP="00527014">
      <w:pPr>
        <w:pStyle w:val="Paragrafoelenco"/>
        <w:numPr>
          <w:ilvl w:val="0"/>
          <w:numId w:val="6"/>
        </w:numPr>
        <w:ind w:left="284" w:hanging="284"/>
        <w:jc w:val="both"/>
        <w:rPr>
          <w:rFonts w:ascii="Arial" w:hAnsi="Arial" w:cs="Arial"/>
          <w:sz w:val="24"/>
          <w:szCs w:val="24"/>
        </w:rPr>
      </w:pPr>
      <w:r>
        <w:rPr>
          <w:rFonts w:ascii="Arial" w:hAnsi="Arial" w:cs="Arial"/>
          <w:sz w:val="24"/>
          <w:szCs w:val="24"/>
        </w:rPr>
        <w:t>recesso durante il periodo di prova;</w:t>
      </w:r>
    </w:p>
    <w:p w:rsidR="00527014" w:rsidRDefault="00527014" w:rsidP="00527014">
      <w:pPr>
        <w:pStyle w:val="Paragrafoelenco"/>
        <w:numPr>
          <w:ilvl w:val="0"/>
          <w:numId w:val="6"/>
        </w:numPr>
        <w:ind w:left="284" w:hanging="284"/>
        <w:jc w:val="both"/>
        <w:rPr>
          <w:rFonts w:ascii="Arial" w:hAnsi="Arial" w:cs="Arial"/>
          <w:sz w:val="24"/>
          <w:szCs w:val="24"/>
        </w:rPr>
      </w:pPr>
      <w:r>
        <w:rPr>
          <w:rFonts w:ascii="Arial" w:hAnsi="Arial" w:cs="Arial"/>
          <w:sz w:val="24"/>
          <w:szCs w:val="24"/>
        </w:rPr>
        <w:t>dimissioni;</w:t>
      </w:r>
    </w:p>
    <w:p w:rsidR="00527014" w:rsidRDefault="00527014" w:rsidP="00527014">
      <w:pPr>
        <w:pStyle w:val="Paragrafoelenco"/>
        <w:numPr>
          <w:ilvl w:val="0"/>
          <w:numId w:val="6"/>
        </w:numPr>
        <w:ind w:left="284" w:hanging="284"/>
        <w:jc w:val="both"/>
        <w:rPr>
          <w:rFonts w:ascii="Arial" w:hAnsi="Arial" w:cs="Arial"/>
          <w:sz w:val="24"/>
          <w:szCs w:val="24"/>
        </w:rPr>
      </w:pPr>
      <w:r>
        <w:rPr>
          <w:rFonts w:ascii="Arial" w:hAnsi="Arial" w:cs="Arial"/>
          <w:sz w:val="24"/>
          <w:szCs w:val="24"/>
        </w:rPr>
        <w:t xml:space="preserve">licenziamento per giusta causa. </w:t>
      </w:r>
    </w:p>
    <w:p w:rsidR="003C5E50" w:rsidRPr="003C5E50" w:rsidRDefault="008D1E5A" w:rsidP="008D1E5A">
      <w:pPr>
        <w:jc w:val="both"/>
        <w:rPr>
          <w:rFonts w:ascii="Arial" w:hAnsi="Arial" w:cs="Arial"/>
          <w:sz w:val="24"/>
          <w:szCs w:val="24"/>
        </w:rPr>
      </w:pPr>
      <w:r>
        <w:rPr>
          <w:rFonts w:ascii="Arial" w:hAnsi="Arial" w:cs="Arial"/>
          <w:sz w:val="24"/>
          <w:szCs w:val="24"/>
        </w:rPr>
        <w:t xml:space="preserve">Qualora </w:t>
      </w:r>
      <w:r w:rsidR="00527014">
        <w:rPr>
          <w:rFonts w:ascii="Arial" w:hAnsi="Arial" w:cs="Arial"/>
          <w:sz w:val="24"/>
          <w:szCs w:val="24"/>
        </w:rPr>
        <w:t>la</w:t>
      </w:r>
      <w:r>
        <w:rPr>
          <w:rFonts w:ascii="Arial" w:hAnsi="Arial" w:cs="Arial"/>
          <w:sz w:val="24"/>
          <w:szCs w:val="24"/>
        </w:rPr>
        <w:t xml:space="preserve"> percentuale</w:t>
      </w:r>
      <w:r w:rsidR="00527014">
        <w:rPr>
          <w:rFonts w:ascii="Arial" w:hAnsi="Arial" w:cs="Arial"/>
          <w:sz w:val="24"/>
          <w:szCs w:val="24"/>
        </w:rPr>
        <w:t xml:space="preserve"> di prosecuzione</w:t>
      </w:r>
      <w:r>
        <w:rPr>
          <w:rFonts w:ascii="Arial" w:hAnsi="Arial" w:cs="Arial"/>
          <w:sz w:val="24"/>
          <w:szCs w:val="24"/>
        </w:rPr>
        <w:t xml:space="preserve"> non sia rispettata, il datore di lavoro potrà assumere al massimo </w:t>
      </w:r>
      <w:r w:rsidRPr="008D1E5A">
        <w:rPr>
          <w:rFonts w:ascii="Arial" w:hAnsi="Arial" w:cs="Arial"/>
          <w:sz w:val="24"/>
          <w:szCs w:val="24"/>
          <w:u w:val="single"/>
        </w:rPr>
        <w:t>un numero di apprendisti pari al numero dei rapporti di apprendistato proseguiti nei 36 mesi precedenti +1</w:t>
      </w:r>
      <w:r>
        <w:rPr>
          <w:rFonts w:ascii="Arial" w:hAnsi="Arial" w:cs="Arial"/>
          <w:sz w:val="24"/>
          <w:szCs w:val="24"/>
          <w:u w:val="single"/>
        </w:rPr>
        <w:t>.</w:t>
      </w:r>
    </w:p>
    <w:p w:rsidR="003C5E50" w:rsidRDefault="008D1E5A" w:rsidP="00C115CC">
      <w:pPr>
        <w:jc w:val="both"/>
        <w:rPr>
          <w:rFonts w:ascii="Arial" w:hAnsi="Arial" w:cs="Arial"/>
          <w:sz w:val="24"/>
          <w:szCs w:val="24"/>
        </w:rPr>
      </w:pPr>
      <w:r>
        <w:rPr>
          <w:rFonts w:ascii="Arial" w:hAnsi="Arial" w:cs="Arial"/>
          <w:sz w:val="24"/>
          <w:szCs w:val="24"/>
        </w:rPr>
        <w:t xml:space="preserve">Se il datore di lavoro non ha proseguito alcun rapporto di apprendistato nei 36 mesi precedenti, </w:t>
      </w:r>
      <w:r w:rsidRPr="008D1E5A">
        <w:rPr>
          <w:rFonts w:ascii="Arial" w:hAnsi="Arial" w:cs="Arial"/>
          <w:sz w:val="24"/>
          <w:szCs w:val="24"/>
          <w:u w:val="single"/>
        </w:rPr>
        <w:t>è comunque ammessa l’assunzione di un apprendista</w:t>
      </w:r>
      <w:r>
        <w:rPr>
          <w:rFonts w:ascii="Arial" w:hAnsi="Arial" w:cs="Arial"/>
          <w:sz w:val="24"/>
          <w:szCs w:val="24"/>
        </w:rPr>
        <w:t>.</w:t>
      </w:r>
    </w:p>
    <w:p w:rsidR="00C84F3B" w:rsidRDefault="00132AA5" w:rsidP="00C115CC">
      <w:pPr>
        <w:jc w:val="both"/>
        <w:rPr>
          <w:rFonts w:ascii="Arial" w:hAnsi="Arial" w:cs="Arial"/>
          <w:sz w:val="24"/>
          <w:szCs w:val="24"/>
        </w:rPr>
      </w:pPr>
      <w:r>
        <w:rPr>
          <w:rFonts w:ascii="Arial" w:hAnsi="Arial" w:cs="Arial"/>
          <w:sz w:val="24"/>
          <w:szCs w:val="24"/>
        </w:rPr>
        <w:lastRenderedPageBreak/>
        <w:t xml:space="preserve">I rapporti di apprendistato avviati eccedendo tali limiti, da datori di lavoro che non hanno rispettato le percentuali di </w:t>
      </w:r>
      <w:r w:rsidR="003B4E2E">
        <w:rPr>
          <w:rFonts w:ascii="Arial" w:hAnsi="Arial" w:cs="Arial"/>
          <w:sz w:val="24"/>
          <w:szCs w:val="24"/>
        </w:rPr>
        <w:t>conferma</w:t>
      </w:r>
      <w:r>
        <w:rPr>
          <w:rFonts w:ascii="Arial" w:hAnsi="Arial" w:cs="Arial"/>
          <w:sz w:val="24"/>
          <w:szCs w:val="24"/>
        </w:rPr>
        <w:t xml:space="preserve">, sono “trasformati” in rapporti di lavoro subordinati “ordinari” </w:t>
      </w:r>
      <w:r>
        <w:rPr>
          <w:rFonts w:ascii="Arial" w:hAnsi="Arial" w:cs="Arial"/>
          <w:i/>
          <w:sz w:val="24"/>
          <w:szCs w:val="24"/>
        </w:rPr>
        <w:t xml:space="preserve">ex </w:t>
      </w:r>
      <w:r>
        <w:rPr>
          <w:rFonts w:ascii="Arial" w:hAnsi="Arial" w:cs="Arial"/>
          <w:sz w:val="24"/>
          <w:szCs w:val="24"/>
        </w:rPr>
        <w:t>art. 2094 c.c.</w:t>
      </w:r>
    </w:p>
    <w:p w:rsidR="00B41372" w:rsidRDefault="00AB32AD" w:rsidP="00C115CC">
      <w:pPr>
        <w:jc w:val="both"/>
        <w:rPr>
          <w:rFonts w:ascii="Arial" w:hAnsi="Arial" w:cs="Arial"/>
          <w:sz w:val="24"/>
          <w:szCs w:val="24"/>
        </w:rPr>
      </w:pPr>
      <w:r>
        <w:rPr>
          <w:rFonts w:ascii="Arial" w:hAnsi="Arial" w:cs="Arial"/>
          <w:sz w:val="24"/>
          <w:szCs w:val="24"/>
        </w:rPr>
        <w:t>Qualora vi siano una pluralità di assunzioni in apprendistato</w:t>
      </w:r>
      <w:r w:rsidR="00B41372">
        <w:rPr>
          <w:rFonts w:ascii="Arial" w:hAnsi="Arial" w:cs="Arial"/>
          <w:sz w:val="24"/>
          <w:szCs w:val="24"/>
        </w:rPr>
        <w:t>, in cui solo una parte di esse eccede i limiti derivanti dal mancato rispetto</w:t>
      </w:r>
      <w:r>
        <w:rPr>
          <w:rFonts w:ascii="Arial" w:hAnsi="Arial" w:cs="Arial"/>
          <w:sz w:val="24"/>
          <w:szCs w:val="24"/>
        </w:rPr>
        <w:t xml:space="preserve"> della percentuale di </w:t>
      </w:r>
      <w:r w:rsidR="00B41372">
        <w:rPr>
          <w:rFonts w:ascii="Arial" w:hAnsi="Arial" w:cs="Arial"/>
          <w:sz w:val="24"/>
          <w:szCs w:val="24"/>
        </w:rPr>
        <w:t xml:space="preserve">conferma degli apprendisti, la </w:t>
      </w:r>
      <w:r w:rsidR="00C84F3B">
        <w:rPr>
          <w:rFonts w:ascii="Arial" w:hAnsi="Arial" w:cs="Arial"/>
          <w:sz w:val="24"/>
          <w:szCs w:val="24"/>
        </w:rPr>
        <w:t xml:space="preserve">circolare </w:t>
      </w:r>
      <w:r w:rsidR="00B41372">
        <w:rPr>
          <w:rFonts w:ascii="Arial" w:hAnsi="Arial" w:cs="Arial"/>
          <w:sz w:val="24"/>
          <w:szCs w:val="24"/>
        </w:rPr>
        <w:t>richiama</w:t>
      </w:r>
      <w:r w:rsidR="00C84F3B">
        <w:rPr>
          <w:rFonts w:ascii="Arial" w:hAnsi="Arial" w:cs="Arial"/>
          <w:sz w:val="24"/>
          <w:szCs w:val="24"/>
        </w:rPr>
        <w:t xml:space="preserve"> </w:t>
      </w:r>
      <w:r w:rsidR="00B41372">
        <w:rPr>
          <w:rFonts w:ascii="Arial" w:hAnsi="Arial" w:cs="Arial"/>
          <w:sz w:val="24"/>
          <w:szCs w:val="24"/>
        </w:rPr>
        <w:t>il</w:t>
      </w:r>
      <w:r w:rsidR="00C84F3B">
        <w:rPr>
          <w:rFonts w:ascii="Arial" w:hAnsi="Arial" w:cs="Arial"/>
          <w:sz w:val="24"/>
          <w:szCs w:val="24"/>
        </w:rPr>
        <w:t xml:space="preserve"> criterio “cronologico” </w:t>
      </w:r>
      <w:r w:rsidR="00B41372">
        <w:rPr>
          <w:rFonts w:ascii="Arial" w:hAnsi="Arial" w:cs="Arial"/>
          <w:sz w:val="24"/>
          <w:szCs w:val="24"/>
        </w:rPr>
        <w:t xml:space="preserve">al fine dell’individuazione dei lavoratori i cui rapporti saranno “trasformati” in rapporti di lavoro subordinati “ordinari” </w:t>
      </w:r>
      <w:r w:rsidR="00B41372">
        <w:rPr>
          <w:rFonts w:ascii="Arial" w:hAnsi="Arial" w:cs="Arial"/>
          <w:i/>
          <w:sz w:val="24"/>
          <w:szCs w:val="24"/>
        </w:rPr>
        <w:t xml:space="preserve">ex </w:t>
      </w:r>
      <w:r w:rsidR="00B41372">
        <w:rPr>
          <w:rFonts w:ascii="Arial" w:hAnsi="Arial" w:cs="Arial"/>
          <w:sz w:val="24"/>
          <w:szCs w:val="24"/>
        </w:rPr>
        <w:t>art. 2094 c.c.</w:t>
      </w:r>
    </w:p>
    <w:p w:rsidR="00B41372" w:rsidRDefault="00B41372" w:rsidP="00C115CC">
      <w:pPr>
        <w:jc w:val="both"/>
        <w:rPr>
          <w:rFonts w:ascii="Arial" w:hAnsi="Arial" w:cs="Arial"/>
          <w:sz w:val="24"/>
          <w:szCs w:val="24"/>
        </w:rPr>
      </w:pPr>
      <w:r>
        <w:rPr>
          <w:rFonts w:ascii="Arial" w:hAnsi="Arial" w:cs="Arial"/>
          <w:sz w:val="24"/>
          <w:szCs w:val="24"/>
        </w:rPr>
        <w:t>Merita di essere precisato comunque che, dal momento che non sussiste in questi casi alcun inadempimento sotto il profilo della formazione, non opera in questi casi oltre la “trasformazione” del rapporto, l’ulteriore sanzione economica prevista dall’art. 7, comma 1 del Testo Unico.</w:t>
      </w:r>
    </w:p>
    <w:p w:rsidR="00132AA5" w:rsidRDefault="003B503A" w:rsidP="00C115CC">
      <w:pPr>
        <w:jc w:val="both"/>
        <w:rPr>
          <w:rFonts w:ascii="Arial" w:hAnsi="Arial" w:cs="Arial"/>
          <w:sz w:val="24"/>
          <w:szCs w:val="24"/>
        </w:rPr>
      </w:pPr>
      <w:r>
        <w:rPr>
          <w:rFonts w:ascii="Arial" w:hAnsi="Arial" w:cs="Arial"/>
          <w:sz w:val="24"/>
          <w:szCs w:val="24"/>
          <w:u w:val="single"/>
        </w:rPr>
        <w:t xml:space="preserve">La circolare precisa, inoltre, che la presente disciplina non pone limiti all’assunzione di apprendisti per i datori di lavoro che nei 36 mesi precedenti non abbiano assunto apprendisti o che comunque, in tale arco temporale di riferimento, non siano stati interessati dalla “scadenza” di </w:t>
      </w:r>
      <w:r w:rsidR="00527014">
        <w:rPr>
          <w:rFonts w:ascii="Arial" w:hAnsi="Arial" w:cs="Arial"/>
          <w:sz w:val="24"/>
          <w:szCs w:val="24"/>
          <w:u w:val="single"/>
        </w:rPr>
        <w:t>alcun rapporto di apprendistato.</w:t>
      </w:r>
      <w:r w:rsidR="00132AA5">
        <w:rPr>
          <w:rFonts w:ascii="Arial" w:hAnsi="Arial" w:cs="Arial"/>
          <w:sz w:val="24"/>
          <w:szCs w:val="24"/>
        </w:rPr>
        <w:t xml:space="preserve"> </w:t>
      </w:r>
    </w:p>
    <w:p w:rsidR="003B4E2E" w:rsidRDefault="00D247E1" w:rsidP="00C115CC">
      <w:pPr>
        <w:jc w:val="both"/>
        <w:rPr>
          <w:rFonts w:ascii="Arial" w:hAnsi="Arial" w:cs="Arial"/>
          <w:sz w:val="24"/>
          <w:szCs w:val="24"/>
        </w:rPr>
      </w:pPr>
      <w:r>
        <w:rPr>
          <w:rFonts w:ascii="Arial" w:hAnsi="Arial" w:cs="Arial"/>
          <w:sz w:val="24"/>
          <w:szCs w:val="24"/>
        </w:rPr>
        <w:t>I</w:t>
      </w:r>
      <w:r w:rsidR="006868AC">
        <w:rPr>
          <w:rFonts w:ascii="Arial" w:hAnsi="Arial" w:cs="Arial"/>
          <w:sz w:val="24"/>
          <w:szCs w:val="24"/>
        </w:rPr>
        <w:t xml:space="preserve">nfine, </w:t>
      </w:r>
      <w:r>
        <w:rPr>
          <w:rFonts w:ascii="Arial" w:hAnsi="Arial" w:cs="Arial"/>
          <w:sz w:val="24"/>
          <w:szCs w:val="24"/>
        </w:rPr>
        <w:t>la circolare si sofferma su</w:t>
      </w:r>
      <w:r w:rsidR="003B4E2E">
        <w:rPr>
          <w:rFonts w:ascii="Arial" w:hAnsi="Arial" w:cs="Arial"/>
          <w:sz w:val="24"/>
          <w:szCs w:val="24"/>
        </w:rPr>
        <w:t xml:space="preserve">i rapporti intercorrenti tra le percentuali di conferma previste dal T. U. dell’apprendistato e quelle eventualmente previste dalla contrattazione collettiva. </w:t>
      </w:r>
    </w:p>
    <w:p w:rsidR="003B4E2E" w:rsidRDefault="003B4E2E" w:rsidP="00C115CC">
      <w:pPr>
        <w:jc w:val="both"/>
        <w:rPr>
          <w:rFonts w:ascii="Arial" w:hAnsi="Arial" w:cs="Arial"/>
          <w:sz w:val="24"/>
          <w:szCs w:val="24"/>
        </w:rPr>
      </w:pPr>
      <w:r>
        <w:rPr>
          <w:rFonts w:ascii="Arial" w:hAnsi="Arial" w:cs="Arial"/>
          <w:sz w:val="24"/>
          <w:szCs w:val="24"/>
        </w:rPr>
        <w:t>In particolare, precisa la circolare, per le imprese che impiegano:</w:t>
      </w:r>
    </w:p>
    <w:p w:rsidR="003B4E2E" w:rsidRPr="005B44A6" w:rsidRDefault="003B4E2E" w:rsidP="003B4E2E">
      <w:pPr>
        <w:pStyle w:val="Paragrafoelenco"/>
        <w:numPr>
          <w:ilvl w:val="0"/>
          <w:numId w:val="5"/>
        </w:numPr>
        <w:ind w:left="284" w:hanging="284"/>
        <w:jc w:val="both"/>
        <w:rPr>
          <w:rFonts w:ascii="Arial" w:hAnsi="Arial" w:cs="Arial"/>
          <w:sz w:val="24"/>
          <w:szCs w:val="24"/>
        </w:rPr>
      </w:pPr>
      <w:r w:rsidRPr="003B4E2E">
        <w:rPr>
          <w:rFonts w:ascii="Arial" w:hAnsi="Arial" w:cs="Arial"/>
          <w:i/>
          <w:sz w:val="24"/>
          <w:szCs w:val="24"/>
        </w:rPr>
        <w:t>meno di 10 dipendenti</w:t>
      </w:r>
      <w:r>
        <w:rPr>
          <w:rFonts w:ascii="Arial" w:hAnsi="Arial" w:cs="Arial"/>
          <w:sz w:val="24"/>
          <w:szCs w:val="24"/>
        </w:rPr>
        <w:t xml:space="preserve"> </w:t>
      </w:r>
      <w:r w:rsidRPr="003C5E50">
        <w:rPr>
          <w:rFonts w:ascii="Arial" w:hAnsi="Arial" w:cs="Arial"/>
          <w:sz w:val="24"/>
          <w:szCs w:val="24"/>
        </w:rPr>
        <w:sym w:font="Wingdings" w:char="F0E0"/>
      </w:r>
      <w:r>
        <w:rPr>
          <w:rFonts w:ascii="Arial" w:hAnsi="Arial" w:cs="Arial"/>
          <w:sz w:val="24"/>
          <w:szCs w:val="24"/>
        </w:rPr>
        <w:t xml:space="preserve"> </w:t>
      </w:r>
      <w:r w:rsidR="000D19AD">
        <w:rPr>
          <w:rFonts w:ascii="Arial" w:hAnsi="Arial" w:cs="Arial"/>
          <w:sz w:val="24"/>
          <w:szCs w:val="24"/>
        </w:rPr>
        <w:t xml:space="preserve">operano </w:t>
      </w:r>
      <w:r w:rsidR="000D19AD" w:rsidRPr="000D19AD">
        <w:rPr>
          <w:rFonts w:ascii="Arial" w:hAnsi="Arial" w:cs="Arial"/>
          <w:sz w:val="24"/>
          <w:szCs w:val="24"/>
          <w:u w:val="single"/>
        </w:rPr>
        <w:t>esclusivamente</w:t>
      </w:r>
      <w:r w:rsidR="000D19AD">
        <w:rPr>
          <w:rFonts w:ascii="Arial" w:hAnsi="Arial" w:cs="Arial"/>
          <w:sz w:val="24"/>
          <w:szCs w:val="24"/>
        </w:rPr>
        <w:t xml:space="preserve"> le percentuali di conferma eventualmente previste dalla </w:t>
      </w:r>
      <w:r w:rsidR="000D19AD" w:rsidRPr="000D19AD">
        <w:rPr>
          <w:rFonts w:ascii="Arial" w:hAnsi="Arial" w:cs="Arial"/>
          <w:sz w:val="24"/>
          <w:szCs w:val="24"/>
          <w:u w:val="single"/>
        </w:rPr>
        <w:t>contrattazione collettiva</w:t>
      </w:r>
      <w:r>
        <w:rPr>
          <w:rFonts w:ascii="Arial" w:hAnsi="Arial" w:cs="Arial"/>
          <w:sz w:val="24"/>
          <w:szCs w:val="24"/>
        </w:rPr>
        <w:t>;</w:t>
      </w:r>
    </w:p>
    <w:p w:rsidR="003B4E2E" w:rsidRPr="000D19AD" w:rsidRDefault="000D19AD" w:rsidP="003B4E2E">
      <w:pPr>
        <w:pStyle w:val="Paragrafoelenco"/>
        <w:numPr>
          <w:ilvl w:val="0"/>
          <w:numId w:val="5"/>
        </w:numPr>
        <w:ind w:left="284" w:hanging="284"/>
        <w:jc w:val="both"/>
        <w:rPr>
          <w:rFonts w:ascii="Arial" w:hAnsi="Arial" w:cs="Arial"/>
          <w:sz w:val="24"/>
          <w:szCs w:val="24"/>
        </w:rPr>
      </w:pPr>
      <w:r>
        <w:rPr>
          <w:rFonts w:ascii="Arial" w:hAnsi="Arial" w:cs="Arial"/>
          <w:i/>
          <w:sz w:val="24"/>
          <w:szCs w:val="24"/>
        </w:rPr>
        <w:t>con al</w:t>
      </w:r>
      <w:r w:rsidRPr="003B4E2E">
        <w:rPr>
          <w:rFonts w:ascii="Arial" w:hAnsi="Arial" w:cs="Arial"/>
          <w:i/>
          <w:sz w:val="24"/>
          <w:szCs w:val="24"/>
        </w:rPr>
        <w:t>meno di 10 dipendenti</w:t>
      </w:r>
      <w:r w:rsidRPr="003C5E50">
        <w:rPr>
          <w:rFonts w:ascii="Arial" w:hAnsi="Arial" w:cs="Arial"/>
          <w:sz w:val="24"/>
          <w:szCs w:val="24"/>
        </w:rPr>
        <w:t xml:space="preserve"> </w:t>
      </w:r>
      <w:r w:rsidR="003B4E2E" w:rsidRPr="003C5E50">
        <w:rPr>
          <w:rFonts w:ascii="Arial" w:hAnsi="Arial" w:cs="Arial"/>
          <w:sz w:val="24"/>
          <w:szCs w:val="24"/>
        </w:rPr>
        <w:sym w:font="Wingdings" w:char="F0E0"/>
      </w:r>
      <w:r>
        <w:rPr>
          <w:rFonts w:ascii="Arial" w:hAnsi="Arial" w:cs="Arial"/>
          <w:sz w:val="24"/>
          <w:szCs w:val="24"/>
        </w:rPr>
        <w:t xml:space="preserve"> operano </w:t>
      </w:r>
      <w:r w:rsidRPr="000D19AD">
        <w:rPr>
          <w:rFonts w:ascii="Arial" w:hAnsi="Arial" w:cs="Arial"/>
          <w:sz w:val="24"/>
          <w:szCs w:val="24"/>
          <w:u w:val="single"/>
        </w:rPr>
        <w:t>esclusivamente</w:t>
      </w:r>
      <w:r>
        <w:rPr>
          <w:rFonts w:ascii="Arial" w:hAnsi="Arial" w:cs="Arial"/>
          <w:sz w:val="24"/>
          <w:szCs w:val="24"/>
        </w:rPr>
        <w:t xml:space="preserve"> le percentuali di conferma eventualmente previste dal </w:t>
      </w:r>
      <w:r>
        <w:rPr>
          <w:rFonts w:ascii="Arial" w:hAnsi="Arial" w:cs="Arial"/>
          <w:sz w:val="24"/>
          <w:szCs w:val="24"/>
          <w:u w:val="single"/>
        </w:rPr>
        <w:t>Testo Unico dell’apprendistato.</w:t>
      </w:r>
    </w:p>
    <w:sectPr w:rsidR="003B4E2E" w:rsidRPr="000D19AD" w:rsidSect="00F0128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7B2C"/>
    <w:multiLevelType w:val="hybridMultilevel"/>
    <w:tmpl w:val="48EAA6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B5A44A2"/>
    <w:multiLevelType w:val="hybridMultilevel"/>
    <w:tmpl w:val="D6E489B6"/>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3DD72108"/>
    <w:multiLevelType w:val="hybridMultilevel"/>
    <w:tmpl w:val="C89E0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403747F"/>
    <w:multiLevelType w:val="hybridMultilevel"/>
    <w:tmpl w:val="FECC79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69471EA"/>
    <w:multiLevelType w:val="hybridMultilevel"/>
    <w:tmpl w:val="F8C8B044"/>
    <w:lvl w:ilvl="0" w:tplc="D3CE45CA">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nsid w:val="6A35399D"/>
    <w:multiLevelType w:val="hybridMultilevel"/>
    <w:tmpl w:val="00C25D4A"/>
    <w:lvl w:ilvl="0" w:tplc="D3CE45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EC1309"/>
    <w:rsid w:val="000148A1"/>
    <w:rsid w:val="00027B7A"/>
    <w:rsid w:val="00041261"/>
    <w:rsid w:val="00071A75"/>
    <w:rsid w:val="0008547E"/>
    <w:rsid w:val="000A5340"/>
    <w:rsid w:val="000B5481"/>
    <w:rsid w:val="000C20CC"/>
    <w:rsid w:val="000C65DA"/>
    <w:rsid w:val="000D117E"/>
    <w:rsid w:val="000D19AD"/>
    <w:rsid w:val="000E5BF9"/>
    <w:rsid w:val="000F0BA5"/>
    <w:rsid w:val="0012006F"/>
    <w:rsid w:val="00132AA5"/>
    <w:rsid w:val="001506D0"/>
    <w:rsid w:val="00184993"/>
    <w:rsid w:val="001A5B4A"/>
    <w:rsid w:val="001B1110"/>
    <w:rsid w:val="001D47E3"/>
    <w:rsid w:val="001F79F7"/>
    <w:rsid w:val="002028D5"/>
    <w:rsid w:val="00202B82"/>
    <w:rsid w:val="002033A1"/>
    <w:rsid w:val="00215512"/>
    <w:rsid w:val="0024145F"/>
    <w:rsid w:val="00241D72"/>
    <w:rsid w:val="00245235"/>
    <w:rsid w:val="00251393"/>
    <w:rsid w:val="00255FCB"/>
    <w:rsid w:val="002A1E81"/>
    <w:rsid w:val="002A40E2"/>
    <w:rsid w:val="002A668E"/>
    <w:rsid w:val="002C0D20"/>
    <w:rsid w:val="002C4C66"/>
    <w:rsid w:val="002C4F20"/>
    <w:rsid w:val="002E4E9E"/>
    <w:rsid w:val="002F6C8B"/>
    <w:rsid w:val="00317708"/>
    <w:rsid w:val="00320542"/>
    <w:rsid w:val="00325297"/>
    <w:rsid w:val="00360CE2"/>
    <w:rsid w:val="00384437"/>
    <w:rsid w:val="003A53CA"/>
    <w:rsid w:val="003B4E2E"/>
    <w:rsid w:val="003B503A"/>
    <w:rsid w:val="003C5E50"/>
    <w:rsid w:val="004154C5"/>
    <w:rsid w:val="00417A4D"/>
    <w:rsid w:val="0042284F"/>
    <w:rsid w:val="00422E88"/>
    <w:rsid w:val="00431D78"/>
    <w:rsid w:val="004425EF"/>
    <w:rsid w:val="00454AA8"/>
    <w:rsid w:val="00471D5A"/>
    <w:rsid w:val="00474F2F"/>
    <w:rsid w:val="004849DD"/>
    <w:rsid w:val="00497EE2"/>
    <w:rsid w:val="004A6603"/>
    <w:rsid w:val="004C455C"/>
    <w:rsid w:val="004F14F7"/>
    <w:rsid w:val="004F30DB"/>
    <w:rsid w:val="004F4617"/>
    <w:rsid w:val="005010B0"/>
    <w:rsid w:val="00514254"/>
    <w:rsid w:val="00527014"/>
    <w:rsid w:val="0053124A"/>
    <w:rsid w:val="00551214"/>
    <w:rsid w:val="00552F43"/>
    <w:rsid w:val="005B40B2"/>
    <w:rsid w:val="005B44A6"/>
    <w:rsid w:val="005B499F"/>
    <w:rsid w:val="005C2EA2"/>
    <w:rsid w:val="005C31CA"/>
    <w:rsid w:val="005C5518"/>
    <w:rsid w:val="005D1EBF"/>
    <w:rsid w:val="005D7DC5"/>
    <w:rsid w:val="006153FE"/>
    <w:rsid w:val="006666FD"/>
    <w:rsid w:val="00682BD9"/>
    <w:rsid w:val="00684AAB"/>
    <w:rsid w:val="006868AC"/>
    <w:rsid w:val="006967BE"/>
    <w:rsid w:val="006A4EE0"/>
    <w:rsid w:val="006B54D4"/>
    <w:rsid w:val="006B5785"/>
    <w:rsid w:val="006B6D12"/>
    <w:rsid w:val="006C421B"/>
    <w:rsid w:val="006C6A32"/>
    <w:rsid w:val="006D15C3"/>
    <w:rsid w:val="006E07AC"/>
    <w:rsid w:val="006E3C03"/>
    <w:rsid w:val="006F56EE"/>
    <w:rsid w:val="0070570A"/>
    <w:rsid w:val="007122A1"/>
    <w:rsid w:val="007149EB"/>
    <w:rsid w:val="00715F74"/>
    <w:rsid w:val="00751BC6"/>
    <w:rsid w:val="00752467"/>
    <w:rsid w:val="00762693"/>
    <w:rsid w:val="0076374F"/>
    <w:rsid w:val="00772E30"/>
    <w:rsid w:val="00776F68"/>
    <w:rsid w:val="0078426C"/>
    <w:rsid w:val="007930ED"/>
    <w:rsid w:val="00796F2B"/>
    <w:rsid w:val="007A3A4E"/>
    <w:rsid w:val="007A5B4F"/>
    <w:rsid w:val="007B28D4"/>
    <w:rsid w:val="007B2939"/>
    <w:rsid w:val="007B3180"/>
    <w:rsid w:val="007C5B83"/>
    <w:rsid w:val="007C731C"/>
    <w:rsid w:val="007C7986"/>
    <w:rsid w:val="0080300A"/>
    <w:rsid w:val="00821C44"/>
    <w:rsid w:val="008419CD"/>
    <w:rsid w:val="0084318F"/>
    <w:rsid w:val="008516AD"/>
    <w:rsid w:val="008618C8"/>
    <w:rsid w:val="008639CB"/>
    <w:rsid w:val="008650C4"/>
    <w:rsid w:val="00872DAB"/>
    <w:rsid w:val="0087459A"/>
    <w:rsid w:val="008A775B"/>
    <w:rsid w:val="008C03FD"/>
    <w:rsid w:val="008C7133"/>
    <w:rsid w:val="008D1E5A"/>
    <w:rsid w:val="008E50B7"/>
    <w:rsid w:val="008F6205"/>
    <w:rsid w:val="009159E8"/>
    <w:rsid w:val="009318B2"/>
    <w:rsid w:val="0095120B"/>
    <w:rsid w:val="0096556E"/>
    <w:rsid w:val="009B24FD"/>
    <w:rsid w:val="009B4EF2"/>
    <w:rsid w:val="009B6DFE"/>
    <w:rsid w:val="009C0B6A"/>
    <w:rsid w:val="009C342D"/>
    <w:rsid w:val="009D655D"/>
    <w:rsid w:val="009F0A87"/>
    <w:rsid w:val="00A1104E"/>
    <w:rsid w:val="00A2126C"/>
    <w:rsid w:val="00A21A0B"/>
    <w:rsid w:val="00A23D3F"/>
    <w:rsid w:val="00A31AB7"/>
    <w:rsid w:val="00A31ECC"/>
    <w:rsid w:val="00A31FAB"/>
    <w:rsid w:val="00A367F4"/>
    <w:rsid w:val="00A56F4A"/>
    <w:rsid w:val="00A839C0"/>
    <w:rsid w:val="00AA6B9B"/>
    <w:rsid w:val="00AA7692"/>
    <w:rsid w:val="00AB2BDE"/>
    <w:rsid w:val="00AB32AD"/>
    <w:rsid w:val="00AB32BE"/>
    <w:rsid w:val="00AC1604"/>
    <w:rsid w:val="00AD72C3"/>
    <w:rsid w:val="00B30DE3"/>
    <w:rsid w:val="00B3750A"/>
    <w:rsid w:val="00B41372"/>
    <w:rsid w:val="00B612B8"/>
    <w:rsid w:val="00B727B5"/>
    <w:rsid w:val="00B85D27"/>
    <w:rsid w:val="00B929E6"/>
    <w:rsid w:val="00B9655F"/>
    <w:rsid w:val="00BC2F40"/>
    <w:rsid w:val="00BC31CF"/>
    <w:rsid w:val="00C115CC"/>
    <w:rsid w:val="00C12B01"/>
    <w:rsid w:val="00C1684F"/>
    <w:rsid w:val="00C44162"/>
    <w:rsid w:val="00C4495F"/>
    <w:rsid w:val="00C568AE"/>
    <w:rsid w:val="00C80D43"/>
    <w:rsid w:val="00C83276"/>
    <w:rsid w:val="00C83889"/>
    <w:rsid w:val="00C84F3B"/>
    <w:rsid w:val="00CB3D79"/>
    <w:rsid w:val="00CD247F"/>
    <w:rsid w:val="00D00928"/>
    <w:rsid w:val="00D117A9"/>
    <w:rsid w:val="00D247E1"/>
    <w:rsid w:val="00D423E1"/>
    <w:rsid w:val="00D55733"/>
    <w:rsid w:val="00D570A7"/>
    <w:rsid w:val="00D64ABE"/>
    <w:rsid w:val="00D6520C"/>
    <w:rsid w:val="00D84BFB"/>
    <w:rsid w:val="00D93CED"/>
    <w:rsid w:val="00DA62E3"/>
    <w:rsid w:val="00DB2F47"/>
    <w:rsid w:val="00DD5702"/>
    <w:rsid w:val="00DF3C1D"/>
    <w:rsid w:val="00DF6EB6"/>
    <w:rsid w:val="00E057A0"/>
    <w:rsid w:val="00E06BB1"/>
    <w:rsid w:val="00E1730D"/>
    <w:rsid w:val="00E25770"/>
    <w:rsid w:val="00E3215C"/>
    <w:rsid w:val="00E818E3"/>
    <w:rsid w:val="00E87DE3"/>
    <w:rsid w:val="00EA230B"/>
    <w:rsid w:val="00EA435D"/>
    <w:rsid w:val="00EA6F2C"/>
    <w:rsid w:val="00EA7F5B"/>
    <w:rsid w:val="00EB1F4D"/>
    <w:rsid w:val="00EC1309"/>
    <w:rsid w:val="00EC5B0F"/>
    <w:rsid w:val="00ED39E9"/>
    <w:rsid w:val="00ED7A79"/>
    <w:rsid w:val="00F01281"/>
    <w:rsid w:val="00F10F30"/>
    <w:rsid w:val="00F24013"/>
    <w:rsid w:val="00F27F1E"/>
    <w:rsid w:val="00F33D28"/>
    <w:rsid w:val="00F66796"/>
    <w:rsid w:val="00F766C7"/>
    <w:rsid w:val="00F9266E"/>
    <w:rsid w:val="00FA79A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12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41D72"/>
    <w:pPr>
      <w:ind w:left="720"/>
      <w:contextualSpacing/>
    </w:pPr>
  </w:style>
  <w:style w:type="character" w:styleId="Collegamentoipertestuale">
    <w:name w:val="Hyperlink"/>
    <w:basedOn w:val="Carpredefinitoparagrafo"/>
    <w:uiPriority w:val="99"/>
    <w:unhideWhenUsed/>
    <w:rsid w:val="00422E88"/>
    <w:rPr>
      <w:color w:val="0000FF" w:themeColor="hyperlink"/>
      <w:u w:val="single"/>
    </w:rPr>
  </w:style>
  <w:style w:type="character" w:styleId="Collegamentovisitato">
    <w:name w:val="FollowedHyperlink"/>
    <w:basedOn w:val="Carpredefinitoparagrafo"/>
    <w:uiPriority w:val="99"/>
    <w:semiHidden/>
    <w:unhideWhenUsed/>
    <w:rsid w:val="00384437"/>
    <w:rPr>
      <w:color w:val="800080" w:themeColor="followedHyperlink"/>
      <w:u w:val="single"/>
    </w:rPr>
  </w:style>
  <w:style w:type="paragraph" w:styleId="Testofumetto">
    <w:name w:val="Balloon Text"/>
    <w:basedOn w:val="Normale"/>
    <w:link w:val="TestofumettoCarattere"/>
    <w:uiPriority w:val="99"/>
    <w:semiHidden/>
    <w:unhideWhenUsed/>
    <w:rsid w:val="009B4EF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4EF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866170">
      <w:bodyDiv w:val="1"/>
      <w:marLeft w:val="0"/>
      <w:marRight w:val="0"/>
      <w:marTop w:val="0"/>
      <w:marBottom w:val="0"/>
      <w:divBdr>
        <w:top w:val="none" w:sz="0" w:space="0" w:color="auto"/>
        <w:left w:val="none" w:sz="0" w:space="0" w:color="auto"/>
        <w:bottom w:val="none" w:sz="0" w:space="0" w:color="auto"/>
        <w:right w:val="none" w:sz="0" w:space="0" w:color="auto"/>
      </w:divBdr>
    </w:div>
    <w:div w:id="1238590448">
      <w:bodyDiv w:val="1"/>
      <w:marLeft w:val="0"/>
      <w:marRight w:val="0"/>
      <w:marTop w:val="0"/>
      <w:marBottom w:val="0"/>
      <w:divBdr>
        <w:top w:val="none" w:sz="0" w:space="0" w:color="auto"/>
        <w:left w:val="none" w:sz="0" w:space="0" w:color="auto"/>
        <w:bottom w:val="none" w:sz="0" w:space="0" w:color="auto"/>
        <w:right w:val="none" w:sz="0" w:space="0" w:color="auto"/>
      </w:divBdr>
    </w:div>
    <w:div w:id="161625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findustria.it/Aree/News.nsf/(Area)/D32326FE429EC010C125795000300C6C?OpenDocument&amp;MenuID=03BE3D65760F7875C125736F00373B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findustria.it/Aree/News.nsf/(Area)/D32326FE429EC010C125795000300C6C?OpenDocument&amp;MenuID=03BE3D65760F7875C125736F00373B84" TargetMode="External"/><Relationship Id="rId5" Type="http://schemas.openxmlformats.org/officeDocument/2006/relationships/hyperlink" Target="http://www.confindustria.it/Aree/News.nsf/(Area)/8BF0B9D19167EEABC125794800523599?OpenDocument&amp;MenuID=03BE3D65760F7875C125736F00373B84"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3531</Words>
  <Characters>20133</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AMelchiorri</dc:creator>
  <cp:lastModifiedBy>Marina Forte</cp:lastModifiedBy>
  <cp:revision>2</cp:revision>
  <cp:lastPrinted>2013-03-12T08:56:00Z</cp:lastPrinted>
  <dcterms:created xsi:type="dcterms:W3CDTF">2013-04-18T10:38:00Z</dcterms:created>
  <dcterms:modified xsi:type="dcterms:W3CDTF">2013-04-18T10:38:00Z</dcterms:modified>
</cp:coreProperties>
</file>